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2552"/>
        <w:gridCol w:w="5098"/>
        <w:gridCol w:w="2557"/>
      </w:tblGrid>
      <w:tr w:rsidR="00121343" w:rsidRPr="00121343" w14:paraId="7E3A05AF" w14:textId="77777777" w:rsidTr="003B2E26">
        <w:trPr>
          <w:trHeight w:val="2435"/>
        </w:trPr>
        <w:tc>
          <w:tcPr>
            <w:tcW w:w="2552" w:type="dxa"/>
          </w:tcPr>
          <w:p w14:paraId="3A4025FE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 w:rsidRPr="00121343">
              <w:rPr>
                <w:noProof/>
                <w:color w:val="000000"/>
              </w:rPr>
              <w:drawing>
                <wp:inline distT="0" distB="0" distL="0" distR="0" wp14:anchorId="61E03FD2" wp14:editId="72FD3892">
                  <wp:extent cx="1485900" cy="962025"/>
                  <wp:effectExtent l="0" t="0" r="0" b="9525"/>
                  <wp:docPr id="2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49FE483B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14:paraId="3B25D9CC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FF0000"/>
                <w:sz w:val="14"/>
                <w:szCs w:val="20"/>
                <w:lang w:val="sr-Cyrl-RS"/>
              </w:rPr>
            </w:pPr>
            <w:r w:rsidRPr="00121343">
              <w:rPr>
                <w:color w:val="FF0000"/>
                <w:sz w:val="14"/>
                <w:szCs w:val="20"/>
                <w:lang w:val="sr-Cyrl-RS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14:paraId="36214332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121343">
              <w:rPr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14:paraId="351BB812" w14:textId="77777777" w:rsidR="00121343" w:rsidRPr="00121343" w:rsidRDefault="00121343" w:rsidP="00121343">
            <w:pPr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121343">
              <w:rPr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14:paraId="03715B64" w14:textId="77777777" w:rsidR="00121343" w:rsidRPr="00121343" w:rsidRDefault="00121343" w:rsidP="00121343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 w:rsidRPr="00121343">
              <w:rPr>
                <w:b/>
                <w:color w:val="000000"/>
                <w:sz w:val="28"/>
                <w:szCs w:val="20"/>
                <w:lang w:val="ru-RU"/>
              </w:rPr>
              <w:t>Покрајински секретаријат за</w:t>
            </w:r>
          </w:p>
          <w:p w14:paraId="2ECBBE6E" w14:textId="77777777" w:rsidR="00121343" w:rsidRPr="00121343" w:rsidRDefault="00121343" w:rsidP="00121343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 w:rsidRPr="00121343">
              <w:rPr>
                <w:b/>
                <w:sz w:val="28"/>
                <w:szCs w:val="20"/>
                <w:lang w:val="sr-Cyrl-RS"/>
              </w:rPr>
              <w:t>регионални развој, међурегионалну сарадњу</w:t>
            </w:r>
          </w:p>
          <w:p w14:paraId="59555727" w14:textId="77777777" w:rsidR="00121343" w:rsidRPr="00121343" w:rsidRDefault="00121343" w:rsidP="00121343">
            <w:pPr>
              <w:spacing w:after="0" w:line="240" w:lineRule="auto"/>
              <w:rPr>
                <w:b/>
                <w:color w:val="FF0000"/>
                <w:sz w:val="28"/>
                <w:szCs w:val="20"/>
                <w:lang w:val="ru-RU"/>
              </w:rPr>
            </w:pPr>
            <w:r w:rsidRPr="00121343">
              <w:rPr>
                <w:b/>
                <w:sz w:val="28"/>
                <w:szCs w:val="20"/>
                <w:lang w:val="sr-Cyrl-RS"/>
              </w:rPr>
              <w:t xml:space="preserve">и локалну самоуправу  </w:t>
            </w:r>
          </w:p>
          <w:p w14:paraId="39FD612A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14:paraId="4885549C" w14:textId="77777777" w:rsidR="00121343" w:rsidRPr="00121343" w:rsidRDefault="00121343" w:rsidP="00121343">
            <w:pPr>
              <w:tabs>
                <w:tab w:val="left" w:pos="6165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  <w:r w:rsidRPr="00121343">
              <w:rPr>
                <w:color w:val="000000"/>
                <w:sz w:val="6"/>
                <w:szCs w:val="16"/>
                <w:lang w:val="ru-RU"/>
              </w:rPr>
              <w:tab/>
            </w:r>
          </w:p>
          <w:p w14:paraId="3E0BC208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  <w:r w:rsidRPr="00121343">
              <w:rPr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14:paraId="641F932E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121343">
              <w:rPr>
                <w:color w:val="000000"/>
                <w:sz w:val="16"/>
                <w:szCs w:val="16"/>
                <w:lang w:val="ru-RU"/>
              </w:rPr>
              <w:t xml:space="preserve">Т: +381 21 487 </w:t>
            </w:r>
            <w:r w:rsidRPr="00121343">
              <w:rPr>
                <w:sz w:val="16"/>
                <w:szCs w:val="16"/>
                <w:lang w:val="ru-RU"/>
              </w:rPr>
              <w:t xml:space="preserve">45 86 </w:t>
            </w:r>
            <w:r w:rsidRPr="00121343">
              <w:rPr>
                <w:color w:val="000000"/>
                <w:sz w:val="16"/>
                <w:szCs w:val="16"/>
                <w:lang w:val="sr-Cyrl-RS"/>
              </w:rPr>
              <w:t xml:space="preserve"> </w:t>
            </w:r>
            <w:r w:rsidRPr="00121343">
              <w:rPr>
                <w:sz w:val="16"/>
                <w:szCs w:val="16"/>
                <w:lang w:val="ru-RU"/>
              </w:rPr>
              <w:t xml:space="preserve"> </w:t>
            </w:r>
            <w:r w:rsidRPr="00121343">
              <w:rPr>
                <w:color w:val="000000"/>
                <w:sz w:val="16"/>
                <w:szCs w:val="16"/>
                <w:lang w:val="ru-RU"/>
              </w:rPr>
              <w:t xml:space="preserve">  Ф: +381 21 </w:t>
            </w:r>
            <w:r w:rsidRPr="00121343">
              <w:rPr>
                <w:sz w:val="16"/>
                <w:szCs w:val="16"/>
                <w:lang w:val="ru-RU"/>
              </w:rPr>
              <w:t>456 060</w:t>
            </w:r>
          </w:p>
          <w:p w14:paraId="2A5E4998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ru-RU"/>
              </w:rPr>
            </w:pPr>
            <w:r w:rsidRPr="00121343">
              <w:rPr>
                <w:sz w:val="16"/>
                <w:szCs w:val="16"/>
                <w:lang w:val="sr-Latn-CS"/>
              </w:rPr>
              <w:t>region@vojvodina.gov.rs</w:t>
            </w:r>
            <w:r w:rsidRPr="00121343">
              <w:rPr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121343" w:rsidRPr="00121343" w14:paraId="2F022FA8" w14:textId="77777777" w:rsidTr="009F70D9">
        <w:trPr>
          <w:gridAfter w:val="1"/>
          <w:wAfter w:w="2557" w:type="dxa"/>
          <w:trHeight w:val="305"/>
        </w:trPr>
        <w:tc>
          <w:tcPr>
            <w:tcW w:w="2552" w:type="dxa"/>
          </w:tcPr>
          <w:p w14:paraId="12F916FE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5098" w:type="dxa"/>
          </w:tcPr>
          <w:p w14:paraId="78F3D108" w14:textId="364A462C" w:rsidR="00121343" w:rsidRPr="00121343" w:rsidRDefault="008730F2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FF0000"/>
                <w:sz w:val="16"/>
                <w:szCs w:val="16"/>
                <w:highlight w:val="yellow"/>
                <w:lang w:val="sr-Cyrl-RS"/>
              </w:rPr>
            </w:pPr>
            <w:r>
              <w:rPr>
                <w:sz w:val="16"/>
                <w:szCs w:val="16"/>
              </w:rPr>
              <w:t xml:space="preserve">БРОЈ: </w:t>
            </w:r>
            <w:r w:rsidR="003B2E26" w:rsidRPr="00381A5E">
              <w:rPr>
                <w:spacing w:val="4"/>
                <w:sz w:val="16"/>
                <w:szCs w:val="16"/>
                <w:shd w:val="clear" w:color="auto" w:fill="FFFFFF"/>
              </w:rPr>
              <w:t>002459994 2024 80254 001 002 000 001 02 002</w:t>
            </w:r>
          </w:p>
          <w:p w14:paraId="719ECE77" w14:textId="21F2DD94" w:rsidR="00121343" w:rsidRPr="00121343" w:rsidRDefault="008730F2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</w:rPr>
            </w:pPr>
            <w:r w:rsidRPr="003B2E26">
              <w:rPr>
                <w:sz w:val="16"/>
                <w:szCs w:val="16"/>
              </w:rPr>
              <w:t>ДАТУМ:</w:t>
            </w:r>
            <w:r w:rsidR="00121343" w:rsidRPr="003B2E26">
              <w:rPr>
                <w:sz w:val="16"/>
                <w:szCs w:val="16"/>
              </w:rPr>
              <w:t>.</w:t>
            </w:r>
            <w:r w:rsidR="003B2E26" w:rsidRPr="003B2E26">
              <w:rPr>
                <w:sz w:val="16"/>
                <w:szCs w:val="16"/>
                <w:lang w:val="sr-Cyrl-RS"/>
              </w:rPr>
              <w:t xml:space="preserve"> </w:t>
            </w:r>
            <w:r w:rsidR="003B2E26" w:rsidRPr="00381A5E">
              <w:rPr>
                <w:sz w:val="16"/>
                <w:szCs w:val="16"/>
                <w:lang w:val="sr-Cyrl-RS"/>
              </w:rPr>
              <w:t>23.09.2024. године</w:t>
            </w:r>
            <w:r w:rsidR="003B2E26" w:rsidRPr="00121343">
              <w:rPr>
                <w:sz w:val="16"/>
                <w:szCs w:val="16"/>
              </w:rPr>
              <w:t xml:space="preserve"> </w:t>
            </w:r>
          </w:p>
          <w:p w14:paraId="7463AD74" w14:textId="77777777" w:rsidR="00121343" w:rsidRPr="00121343" w:rsidRDefault="00121343" w:rsidP="00121343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highlight w:val="yellow"/>
              </w:rPr>
            </w:pPr>
          </w:p>
        </w:tc>
      </w:tr>
    </w:tbl>
    <w:p w14:paraId="01EB04E5" w14:textId="4574370E" w:rsidR="00F42412" w:rsidRPr="00C66000" w:rsidRDefault="00273471" w:rsidP="00F42412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На основу чланова 16, 24. и 38. </w:t>
      </w:r>
      <w:r w:rsidR="00F42412" w:rsidRPr="00121343">
        <w:rPr>
          <w:rFonts w:asciiTheme="minorHAnsi" w:hAnsiTheme="minorHAnsi" w:cstheme="minorHAnsi"/>
          <w:sz w:val="21"/>
          <w:szCs w:val="21"/>
          <w:lang w:val="sr-Cyrl-RS"/>
        </w:rPr>
        <w:t>Покрајинске скупштинске одлуке о покрајинској управи („Службени лист АПВ“, бр. 37/14, 54/14-др. одлука, 37/2016, 29/2017, 24/2019, 66/2020 и 38/2021), а у вези са Покрајинском скупштинском одлуком о буџету Аутон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>омне покрајине Војводине за 2024</w:t>
      </w:r>
      <w:r w:rsidR="00F42412" w:rsidRPr="00121343">
        <w:rPr>
          <w:rFonts w:asciiTheme="minorHAnsi" w:hAnsiTheme="minorHAnsi" w:cstheme="minorHAnsi"/>
          <w:sz w:val="21"/>
          <w:szCs w:val="21"/>
          <w:lang w:val="sr-Cyrl-RS"/>
        </w:rPr>
        <w:t>. го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дину („Службени лист АПВ“, бр. </w:t>
      </w:r>
      <w:r w:rsidR="00F42412" w:rsidRPr="00121343">
        <w:rPr>
          <w:rFonts w:asciiTheme="minorHAnsi" w:hAnsiTheme="minorHAnsi" w:cstheme="minorHAnsi"/>
          <w:sz w:val="21"/>
          <w:szCs w:val="21"/>
          <w:lang w:val="sr-Cyrl-RS"/>
        </w:rPr>
        <w:t>4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>5/23</w:t>
      </w:r>
      <w:r w:rsidR="00DE54FB">
        <w:rPr>
          <w:rFonts w:asciiTheme="minorHAnsi" w:hAnsiTheme="minorHAnsi" w:cstheme="minorHAnsi"/>
          <w:sz w:val="21"/>
          <w:szCs w:val="21"/>
          <w:lang w:val="sr-Cyrl-RS"/>
        </w:rPr>
        <w:t xml:space="preserve"> и 37/24</w:t>
      </w:r>
      <w:r w:rsidR="008730F2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DE54FB">
        <w:rPr>
          <w:rFonts w:asciiTheme="minorHAnsi" w:hAnsiTheme="minorHAnsi" w:cstheme="minorHAnsi"/>
          <w:sz w:val="21"/>
          <w:szCs w:val="21"/>
          <w:lang w:val="sr-Cyrl-RS"/>
        </w:rPr>
        <w:t>ребаланс</w:t>
      </w:r>
      <w:r w:rsidR="00F42412" w:rsidRPr="00DE54FB">
        <w:rPr>
          <w:rFonts w:asciiTheme="minorHAnsi" w:hAnsiTheme="minorHAnsi" w:cstheme="minorHAnsi"/>
          <w:sz w:val="21"/>
          <w:szCs w:val="21"/>
          <w:lang w:val="sr-Cyrl-RS"/>
        </w:rPr>
        <w:t xml:space="preserve">), </w:t>
      </w:r>
      <w:r w:rsidR="00F42412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Покрајински секретаријат за регионални развој, међурегионалну сарадњу и локалну самоуправу, дана </w:t>
      </w:r>
      <w:r w:rsidR="00D448C3" w:rsidRPr="003B2E26">
        <w:rPr>
          <w:rFonts w:asciiTheme="minorHAnsi" w:hAnsiTheme="minorHAnsi" w:cstheme="minorHAnsi"/>
          <w:b/>
          <w:sz w:val="21"/>
          <w:szCs w:val="21"/>
          <w:lang w:val="sr-Cyrl-RS"/>
        </w:rPr>
        <w:t>23.09.</w:t>
      </w:r>
      <w:r w:rsidR="00DE6FAE" w:rsidRPr="003B2E26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2024</w:t>
      </w:r>
      <w:r w:rsidR="00F42412" w:rsidRPr="003B2E26">
        <w:rPr>
          <w:rFonts w:asciiTheme="minorHAnsi" w:hAnsiTheme="minorHAnsi" w:cstheme="minorHAnsi"/>
          <w:b/>
          <w:sz w:val="21"/>
          <w:szCs w:val="21"/>
          <w:lang w:val="sr-Cyrl-RS"/>
        </w:rPr>
        <w:t>. године</w:t>
      </w:r>
      <w:r w:rsidR="00F42412" w:rsidRPr="003B2E26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F42412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доноси: </w:t>
      </w:r>
    </w:p>
    <w:p w14:paraId="302775E5" w14:textId="77777777" w:rsidR="00121343" w:rsidRPr="00C66000" w:rsidRDefault="00121343" w:rsidP="00F42412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</w:p>
    <w:p w14:paraId="74E2AE94" w14:textId="7D89BF2C" w:rsidR="00F42412" w:rsidRPr="00121343" w:rsidRDefault="00F42412" w:rsidP="00F42412">
      <w:pPr>
        <w:jc w:val="center"/>
        <w:rPr>
          <w:rFonts w:asciiTheme="minorHAnsi" w:hAnsiTheme="minorHAnsi" w:cstheme="minorHAnsi"/>
          <w:b/>
          <w:sz w:val="28"/>
          <w:szCs w:val="28"/>
          <w:lang w:val="sr-Cyrl-RS"/>
        </w:rPr>
      </w:pPr>
      <w:r w:rsidRPr="00121343">
        <w:rPr>
          <w:rFonts w:asciiTheme="minorHAnsi" w:hAnsiTheme="minorHAnsi" w:cstheme="minorHAnsi"/>
          <w:b/>
          <w:sz w:val="28"/>
          <w:szCs w:val="28"/>
          <w:lang w:val="sr-Cyrl-RS"/>
        </w:rPr>
        <w:t xml:space="preserve">ПРАВИЛНИК О СПРОВОЂЕЊУ </w:t>
      </w:r>
      <w:r w:rsidR="00B219F5">
        <w:rPr>
          <w:rFonts w:asciiTheme="minorHAnsi" w:hAnsiTheme="minorHAnsi" w:cstheme="minorHAnsi"/>
          <w:b/>
          <w:sz w:val="28"/>
          <w:szCs w:val="28"/>
        </w:rPr>
        <w:t xml:space="preserve">II </w:t>
      </w:r>
      <w:r w:rsidRPr="00121343">
        <w:rPr>
          <w:rFonts w:asciiTheme="minorHAnsi" w:hAnsiTheme="minorHAnsi" w:cstheme="minorHAnsi"/>
          <w:b/>
          <w:sz w:val="28"/>
          <w:szCs w:val="28"/>
          <w:lang w:val="sr-Cyrl-RS"/>
        </w:rPr>
        <w:t>ЈАВНОГ ПОЗИВА</w:t>
      </w:r>
    </w:p>
    <w:p w14:paraId="3750532F" w14:textId="562D8891" w:rsidR="003B6E57" w:rsidRPr="00121343" w:rsidRDefault="00F42412" w:rsidP="00121343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>ЈЕДИНИЦАМА ЛОКАЛНЕ САМОУПРАВЕ СА ПОДРУЧЈА АП ВОЈВОДИНЕ ЗА ПРИЈАВУ ПРОЈЕК</w:t>
      </w:r>
      <w:r w:rsidR="004F1C2D">
        <w:rPr>
          <w:rFonts w:asciiTheme="minorHAnsi" w:hAnsiTheme="minorHAnsi" w:cstheme="minorHAnsi"/>
          <w:b/>
          <w:sz w:val="21"/>
          <w:szCs w:val="21"/>
          <w:lang w:val="sr-Cyrl-RS"/>
        </w:rPr>
        <w:t>А</w:t>
      </w:r>
      <w:r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ТА </w:t>
      </w:r>
      <w:r w:rsidR="00DE54FB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ЗА ФИНАНСИРАЊЕ ИЗРАДЕ </w:t>
      </w:r>
      <w:r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>ТЕХНИЧКЕ ДОКУМЕНТАЦИЈЕ</w:t>
      </w:r>
    </w:p>
    <w:p w14:paraId="1F940FD0" w14:textId="35EAD1B0" w:rsidR="003B6E57" w:rsidRPr="00121343" w:rsidRDefault="003B6E57" w:rsidP="003B6E57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Покрајински секретаријат за регионални развој, међурегионалну сарадњу и локалну самоуправу (у даљем тексту: Покрајински секретаријат) у оквиру својих надлежности, одобр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>ене Програмске структуре за 2024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. годину и Финанс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>ијског плана за 2024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. годин</w:t>
      </w:r>
      <w:r w:rsidR="00DE54FB">
        <w:rPr>
          <w:rFonts w:asciiTheme="minorHAnsi" w:hAnsiTheme="minorHAnsi" w:cstheme="minorHAnsi"/>
          <w:sz w:val="21"/>
          <w:szCs w:val="21"/>
          <w:lang w:val="sr-Cyrl-RS"/>
        </w:rPr>
        <w:t xml:space="preserve">у, финансираће израду 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техничке документације за потребе јединица локалних самоуправа са подручја АП Војводине.</w:t>
      </w:r>
    </w:p>
    <w:p w14:paraId="49C12BEA" w14:textId="44FD9442" w:rsidR="003B6E57" w:rsidRPr="00121343" w:rsidRDefault="003B6E57" w:rsidP="003B6E57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Циљ </w:t>
      </w:r>
      <w:r w:rsidR="00C66000">
        <w:rPr>
          <w:rFonts w:asciiTheme="minorHAnsi" w:hAnsiTheme="minorHAnsi" w:cstheme="minorHAnsi"/>
          <w:sz w:val="21"/>
          <w:szCs w:val="21"/>
        </w:rPr>
        <w:t>II</w:t>
      </w:r>
      <w:r w:rsidR="00C66000" w:rsidRPr="00C66000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="00B219F5">
        <w:rPr>
          <w:rFonts w:asciiTheme="minorHAnsi" w:hAnsiTheme="minorHAnsi" w:cstheme="minorHAnsi"/>
          <w:sz w:val="21"/>
          <w:szCs w:val="21"/>
          <w:lang w:val="sr-Cyrl-RS"/>
        </w:rPr>
        <w:t>Јавног п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озива </w:t>
      </w:r>
      <w:r w:rsidR="00C66000">
        <w:rPr>
          <w:rFonts w:asciiTheme="minorHAnsi" w:hAnsiTheme="minorHAnsi" w:cstheme="minorHAnsi"/>
          <w:sz w:val="21"/>
          <w:szCs w:val="21"/>
        </w:rPr>
        <w:t>j</w:t>
      </w:r>
      <w:r w:rsidR="00C66000" w:rsidRPr="00C66000">
        <w:rPr>
          <w:rFonts w:asciiTheme="minorHAnsi" w:hAnsiTheme="minorHAnsi" w:cstheme="minorHAnsi"/>
          <w:sz w:val="21"/>
          <w:szCs w:val="21"/>
          <w:lang w:val="sr-Cyrl-RS"/>
        </w:rPr>
        <w:t>единицама л</w:t>
      </w:r>
      <w:r w:rsidR="00C66000">
        <w:rPr>
          <w:rFonts w:asciiTheme="minorHAnsi" w:hAnsiTheme="minorHAnsi" w:cstheme="minorHAnsi"/>
          <w:sz w:val="21"/>
          <w:szCs w:val="21"/>
          <w:lang w:val="sr-Cyrl-RS"/>
        </w:rPr>
        <w:t xml:space="preserve">окалне самоуправе са подручја </w:t>
      </w:r>
      <w:r w:rsidR="00C66000">
        <w:rPr>
          <w:rFonts w:asciiTheme="minorHAnsi" w:hAnsiTheme="minorHAnsi" w:cstheme="minorHAnsi"/>
          <w:sz w:val="21"/>
          <w:szCs w:val="21"/>
        </w:rPr>
        <w:t>A</w:t>
      </w:r>
      <w:r w:rsidR="00C66000">
        <w:rPr>
          <w:rFonts w:asciiTheme="minorHAnsi" w:hAnsiTheme="minorHAnsi" w:cstheme="minorHAnsi"/>
          <w:sz w:val="21"/>
          <w:szCs w:val="21"/>
          <w:lang w:val="sr-Cyrl-RS"/>
        </w:rPr>
        <w:t>П В</w:t>
      </w:r>
      <w:r w:rsidR="00C66000" w:rsidRPr="00C66000">
        <w:rPr>
          <w:rFonts w:asciiTheme="minorHAnsi" w:hAnsiTheme="minorHAnsi" w:cstheme="minorHAnsi"/>
          <w:sz w:val="21"/>
          <w:szCs w:val="21"/>
          <w:lang w:val="sr-Cyrl-RS"/>
        </w:rPr>
        <w:t>ојводине за пријаву пројеката за финансирање израде техничке документације</w:t>
      </w:r>
      <w:r w:rsidR="004130A7">
        <w:rPr>
          <w:rFonts w:asciiTheme="minorHAnsi" w:hAnsiTheme="minorHAnsi" w:cstheme="minorHAnsi"/>
          <w:sz w:val="21"/>
          <w:szCs w:val="21"/>
        </w:rPr>
        <w:t xml:space="preserve"> </w:t>
      </w:r>
      <w:r w:rsidR="004130A7">
        <w:rPr>
          <w:rFonts w:asciiTheme="minorHAnsi" w:hAnsiTheme="minorHAnsi" w:cstheme="minorHAnsi"/>
          <w:sz w:val="21"/>
          <w:szCs w:val="21"/>
          <w:lang w:val="sr-Cyrl-RS"/>
        </w:rPr>
        <w:t>(у даљем тексту: Позив)</w:t>
      </w:r>
      <w:r w:rsidR="00C66000">
        <w:rPr>
          <w:rFonts w:asciiTheme="minorHAnsi" w:hAnsiTheme="minorHAnsi" w:cstheme="minorHAnsi"/>
          <w:sz w:val="21"/>
          <w:szCs w:val="21"/>
          <w:lang w:val="sr-Cyrl-RS"/>
        </w:rPr>
        <w:t xml:space="preserve"> 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је подршка процесу реализације развојних приоритета у области локалног економског развоја и координација свих нивоа у јачању институционалног оквира за друштвено-економски развој јединица локалних самоуправа са подручја АП Војводине.</w:t>
      </w:r>
      <w:r w:rsidR="004130A7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12BE91B8" w14:textId="5D54B173" w:rsidR="00121343" w:rsidRDefault="003B6E57" w:rsidP="00121343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Средства опреде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љена за овај Позив 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обезбеђена су Покрајинском скупштинском одлук</w:t>
      </w:r>
      <w:r w:rsidR="004F1C2D">
        <w:rPr>
          <w:rFonts w:asciiTheme="minorHAnsi" w:hAnsiTheme="minorHAnsi" w:cstheme="minorHAnsi"/>
          <w:sz w:val="21"/>
          <w:szCs w:val="21"/>
          <w:lang w:val="sr-Cyrl-RS"/>
        </w:rPr>
        <w:t>ом о буџету АП Војводине за 2024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. г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одину („Службени лист АПВ“ бр. 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4</w:t>
      </w:r>
      <w:r w:rsidR="00644A07" w:rsidRPr="00121343">
        <w:rPr>
          <w:rFonts w:asciiTheme="minorHAnsi" w:hAnsiTheme="minorHAnsi" w:cstheme="minorHAnsi"/>
          <w:sz w:val="21"/>
          <w:szCs w:val="21"/>
          <w:lang w:val="sr-Cyrl-RS"/>
        </w:rPr>
        <w:t>5/23</w:t>
      </w:r>
      <w:r w:rsidR="006844D9">
        <w:rPr>
          <w:rFonts w:asciiTheme="minorHAnsi" w:hAnsiTheme="minorHAnsi" w:cstheme="minorHAnsi"/>
          <w:sz w:val="21"/>
          <w:szCs w:val="21"/>
          <w:lang w:val="sr-Cyrl-RS"/>
        </w:rPr>
        <w:t xml:space="preserve"> и </w:t>
      </w:r>
      <w:r w:rsidR="00DE54FB">
        <w:rPr>
          <w:rFonts w:asciiTheme="minorHAnsi" w:hAnsiTheme="minorHAnsi" w:cstheme="minorHAnsi"/>
          <w:sz w:val="21"/>
          <w:szCs w:val="21"/>
          <w:lang w:val="sr-Cyrl-RS"/>
        </w:rPr>
        <w:t>37/24 ребаланс</w:t>
      </w:r>
      <w:r w:rsidRPr="00DE54FB">
        <w:rPr>
          <w:rFonts w:asciiTheme="minorHAnsi" w:hAnsiTheme="minorHAnsi" w:cstheme="minorHAnsi"/>
          <w:sz w:val="21"/>
          <w:szCs w:val="21"/>
          <w:lang w:val="sr-Cyrl-RS"/>
        </w:rPr>
        <w:t xml:space="preserve">), 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у члану 11, Раздео 11 - Покрајински секретаријат за регионални развој, међурегионалну сарадњу и локалну самоуправу - Програм 1505 – Регионални развој - Програмска активност 1001, Стручна, финансијска и административна подршка мерама у пројектима у области регионалног развоја - Економска класификација 511 - Зграде и грађевински објекти.</w:t>
      </w:r>
    </w:p>
    <w:p w14:paraId="33E8EDED" w14:textId="77777777" w:rsidR="00121343" w:rsidRPr="004F1C2D" w:rsidRDefault="00121343" w:rsidP="00121343">
      <w:pPr>
        <w:spacing w:after="160" w:line="259" w:lineRule="auto"/>
        <w:rPr>
          <w:rFonts w:asciiTheme="minorHAnsi" w:hAnsiTheme="minorHAnsi" w:cstheme="minorHAnsi"/>
          <w:sz w:val="21"/>
          <w:szCs w:val="21"/>
          <w:lang w:val="sr-Cyrl-RS"/>
        </w:rPr>
      </w:pPr>
      <w:r>
        <w:rPr>
          <w:rFonts w:asciiTheme="minorHAnsi" w:hAnsiTheme="minorHAnsi" w:cstheme="minorHAnsi"/>
          <w:sz w:val="21"/>
          <w:szCs w:val="21"/>
          <w:lang w:val="sr-Cyrl-RS"/>
        </w:rPr>
        <w:br w:type="page"/>
      </w:r>
    </w:p>
    <w:p w14:paraId="09FC6BC7" w14:textId="77777777" w:rsidR="00121343" w:rsidRPr="004F1C2D" w:rsidRDefault="00C7777B" w:rsidP="00C7777B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lastRenderedPageBreak/>
        <w:t xml:space="preserve">   ПРАВИЛА ПОЗИВА</w:t>
      </w:r>
    </w:p>
    <w:p w14:paraId="33BF5A21" w14:textId="3E598D47" w:rsidR="00C7777B" w:rsidRPr="00121343" w:rsidRDefault="00121343" w:rsidP="00C7777B">
      <w:pPr>
        <w:spacing w:after="0" w:line="240" w:lineRule="auto"/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sz w:val="21"/>
          <w:szCs w:val="21"/>
        </w:rPr>
        <w:t>I</w:t>
      </w:r>
      <w:r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="00C66000">
        <w:rPr>
          <w:rFonts w:asciiTheme="minorHAnsi" w:hAnsiTheme="minorHAnsi" w:cstheme="minorHAnsi"/>
          <w:b/>
          <w:sz w:val="21"/>
          <w:szCs w:val="21"/>
          <w:lang w:val="sr-Cyrl-RS"/>
        </w:rPr>
        <w:t>Право учешћа на П</w:t>
      </w:r>
      <w:r w:rsidR="00F40828">
        <w:rPr>
          <w:rFonts w:asciiTheme="minorHAnsi" w:hAnsiTheme="minorHAnsi" w:cstheme="minorHAnsi"/>
          <w:b/>
          <w:sz w:val="21"/>
          <w:szCs w:val="21"/>
          <w:lang w:val="sr-Cyrl-RS"/>
        </w:rPr>
        <w:t>озиву</w:t>
      </w:r>
    </w:p>
    <w:p w14:paraId="4EF17D9A" w14:textId="77777777" w:rsidR="00C7777B" w:rsidRPr="00121343" w:rsidRDefault="00C7777B" w:rsidP="00C7777B">
      <w:pPr>
        <w:spacing w:after="0" w:line="240" w:lineRule="auto"/>
        <w:rPr>
          <w:rFonts w:asciiTheme="minorHAnsi" w:hAnsiTheme="minorHAnsi" w:cstheme="minorHAnsi"/>
          <w:sz w:val="21"/>
          <w:szCs w:val="21"/>
          <w:lang w:val="sr-Cyrl-RS"/>
        </w:rPr>
      </w:pPr>
    </w:p>
    <w:p w14:paraId="216C6014" w14:textId="38450BB9" w:rsidR="00C7777B" w:rsidRPr="00121343" w:rsidRDefault="00B219F5" w:rsidP="001D6784">
      <w:pPr>
        <w:spacing w:after="0" w:line="240" w:lineRule="auto"/>
        <w:rPr>
          <w:rFonts w:asciiTheme="minorHAnsi" w:hAnsiTheme="minorHAnsi" w:cstheme="minorHAnsi"/>
          <w:sz w:val="21"/>
          <w:szCs w:val="21"/>
          <w:lang w:val="sr-Cyrl-RS"/>
        </w:rPr>
      </w:pPr>
      <w:r>
        <w:rPr>
          <w:rFonts w:asciiTheme="minorHAnsi" w:hAnsiTheme="minorHAnsi" w:cstheme="minorHAnsi"/>
          <w:sz w:val="21"/>
          <w:szCs w:val="21"/>
          <w:lang w:val="sr-Cyrl-RS"/>
        </w:rPr>
        <w:t>Право учешћа на Позив</w:t>
      </w:r>
      <w:r w:rsidR="00C7777B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у имају јединице локалне самоуправе са подручја АП  Војводине </w:t>
      </w:r>
    </w:p>
    <w:p w14:paraId="55AE9EA7" w14:textId="77777777" w:rsidR="00C7777B" w:rsidRPr="00121343" w:rsidRDefault="00C7777B" w:rsidP="001D6784">
      <w:pPr>
        <w:spacing w:after="0" w:line="240" w:lineRule="auto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(у даљем тексту: Подносилац пријаве).</w:t>
      </w:r>
    </w:p>
    <w:p w14:paraId="27096022" w14:textId="77777777" w:rsidR="00121343" w:rsidRPr="004F1C2D" w:rsidRDefault="00C7777B" w:rsidP="001D6784">
      <w:pPr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 Подносилац пријаве може аплицирати са више пријава.</w:t>
      </w:r>
    </w:p>
    <w:p w14:paraId="2DB9CEAC" w14:textId="58DC0016" w:rsidR="007A38E7" w:rsidRPr="00121343" w:rsidRDefault="00121343" w:rsidP="007A38E7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sz w:val="21"/>
          <w:szCs w:val="21"/>
        </w:rPr>
        <w:t>II</w:t>
      </w:r>
      <w:r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="007A38E7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Трајање </w:t>
      </w:r>
      <w:r w:rsidR="00B219F5">
        <w:rPr>
          <w:rFonts w:asciiTheme="minorHAnsi" w:hAnsiTheme="minorHAnsi" w:cstheme="minorHAnsi"/>
          <w:b/>
          <w:sz w:val="21"/>
          <w:szCs w:val="21"/>
          <w:lang w:val="sr-Cyrl-RS"/>
        </w:rPr>
        <w:t>П</w:t>
      </w:r>
      <w:r w:rsidR="007A38E7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>озива</w:t>
      </w:r>
    </w:p>
    <w:p w14:paraId="4C3A598D" w14:textId="77777777" w:rsidR="00121343" w:rsidRPr="004F1C2D" w:rsidRDefault="007A38E7" w:rsidP="007A38E7">
      <w:pPr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Позив је отворен до утрошка средстава.</w:t>
      </w:r>
    </w:p>
    <w:p w14:paraId="758A517B" w14:textId="77777777" w:rsidR="007A38E7" w:rsidRPr="00121343" w:rsidRDefault="00121343" w:rsidP="007A38E7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sz w:val="21"/>
          <w:szCs w:val="21"/>
        </w:rPr>
        <w:t>III</w:t>
      </w:r>
      <w:r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="007A38E7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>Намена средстава</w:t>
      </w:r>
    </w:p>
    <w:p w14:paraId="5664E507" w14:textId="54E3596A" w:rsidR="00121343" w:rsidRPr="004F1C2D" w:rsidRDefault="007A38E7" w:rsidP="007A38E7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Опредељена средства намењена су </w:t>
      </w:r>
      <w:r w:rsidR="00DE54FB">
        <w:rPr>
          <w:rFonts w:asciiTheme="minorHAnsi" w:hAnsiTheme="minorHAnsi" w:cstheme="minorHAnsi"/>
          <w:sz w:val="21"/>
          <w:szCs w:val="21"/>
          <w:lang w:val="sr-Cyrl-RS"/>
        </w:rPr>
        <w:t xml:space="preserve">за финансирање израде 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техничке документације за развој, унапређење и модернизацију локалне пословне и друштвене инфраструктуре.</w:t>
      </w:r>
    </w:p>
    <w:p w14:paraId="77B3156E" w14:textId="460640E1" w:rsidR="007A38E7" w:rsidRPr="00121343" w:rsidRDefault="00121343" w:rsidP="007A38E7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sz w:val="21"/>
          <w:szCs w:val="21"/>
        </w:rPr>
        <w:t>IV</w:t>
      </w:r>
      <w:r w:rsidR="00B219F5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Услови за учешће на П</w:t>
      </w:r>
      <w:r w:rsidR="007A38E7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>озиву</w:t>
      </w:r>
    </w:p>
    <w:p w14:paraId="2C4A1FA3" w14:textId="77777777" w:rsidR="00A0736F" w:rsidRPr="00121343" w:rsidRDefault="00A0736F" w:rsidP="00A0736F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Услови за финансирање пројекта по Позиву су:</w:t>
      </w:r>
    </w:p>
    <w:p w14:paraId="32AC81AA" w14:textId="77777777" w:rsidR="00A0736F" w:rsidRPr="00121343" w:rsidRDefault="00A0736F" w:rsidP="00A0736F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да је реализација пројекта у с</w:t>
      </w:r>
      <w:r w:rsidR="00121343">
        <w:rPr>
          <w:rFonts w:asciiTheme="minorHAnsi" w:hAnsiTheme="minorHAnsi" w:cstheme="minorHAnsi"/>
          <w:sz w:val="21"/>
          <w:szCs w:val="21"/>
          <w:lang w:val="sr-Cyrl-RS"/>
        </w:rPr>
        <w:t>кладу са циљем и наменом Позива,</w:t>
      </w:r>
    </w:p>
    <w:p w14:paraId="1EF71B3F" w14:textId="77777777" w:rsidR="00A0736F" w:rsidRPr="00121343" w:rsidRDefault="00A0736F" w:rsidP="00A0736F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да је пројекат у складу са планским документима Подн</w:t>
      </w:r>
      <w:r w:rsidR="00121343">
        <w:rPr>
          <w:rFonts w:asciiTheme="minorHAnsi" w:hAnsiTheme="minorHAnsi" w:cstheme="minorHAnsi"/>
          <w:sz w:val="21"/>
          <w:szCs w:val="21"/>
          <w:lang w:val="sr-Cyrl-RS"/>
        </w:rPr>
        <w:t>осиоца пријаве,</w:t>
      </w:r>
    </w:p>
    <w:p w14:paraId="08DCF41E" w14:textId="2DAD2D68" w:rsidR="00A0736F" w:rsidRPr="00121343" w:rsidRDefault="00A0736F" w:rsidP="00A0736F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да Подносилац пријаве нема неизмирених обавеза према Покрајинском секретаријату, по основу раније потписаних уговора, чиј</w:t>
      </w:r>
      <w:r w:rsidR="00121343">
        <w:rPr>
          <w:rFonts w:asciiTheme="minorHAnsi" w:hAnsiTheme="minorHAnsi" w:cstheme="minorHAnsi"/>
          <w:sz w:val="21"/>
          <w:szCs w:val="21"/>
          <w:lang w:val="sr-Cyrl-RS"/>
        </w:rPr>
        <w:t>и је рок за реализацију истекао,</w:t>
      </w:r>
    </w:p>
    <w:p w14:paraId="1F8DC72B" w14:textId="77777777" w:rsidR="00121343" w:rsidRPr="00121343" w:rsidRDefault="00A0736F" w:rsidP="0012134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да се против овлашћеног лица за подношење пријаве не води кривични поступак.</w:t>
      </w:r>
    </w:p>
    <w:p w14:paraId="1D1E6CCD" w14:textId="77777777" w:rsidR="001D6784" w:rsidRPr="00121343" w:rsidRDefault="00121343" w:rsidP="008E4230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sz w:val="21"/>
          <w:szCs w:val="21"/>
        </w:rPr>
        <w:t>V</w:t>
      </w:r>
      <w:r w:rsidR="001D6784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Документација</w:t>
      </w:r>
    </w:p>
    <w:p w14:paraId="3340C672" w14:textId="77777777" w:rsidR="001D6784" w:rsidRPr="00121343" w:rsidRDefault="001D6784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Подносилац пријаве је у обавези да достави следећу документацију:</w:t>
      </w:r>
    </w:p>
    <w:p w14:paraId="5709D250" w14:textId="77777777" w:rsidR="001D6784" w:rsidRPr="00121343" w:rsidRDefault="001D6784" w:rsidP="00121343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уредно попуњен, оверен и потписан од стране овлашћеног лица об</w:t>
      </w:r>
      <w:r w:rsidR="00121343">
        <w:rPr>
          <w:rFonts w:asciiTheme="minorHAnsi" w:hAnsiTheme="minorHAnsi" w:cstheme="minorHAnsi"/>
          <w:sz w:val="21"/>
          <w:szCs w:val="21"/>
          <w:lang w:val="sr-Cyrl-RS"/>
        </w:rPr>
        <w:t>разац пријаве предлога пројекта,</w:t>
      </w:r>
    </w:p>
    <w:p w14:paraId="2ED62B2B" w14:textId="77777777" w:rsidR="001D6784" w:rsidRPr="00121343" w:rsidRDefault="001D6784" w:rsidP="00121343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мишљење надлежног органа Подносиоца пријаве за послове урбанизма и просторног планирања да постоји план</w:t>
      </w:r>
      <w:r w:rsidR="00121343">
        <w:rPr>
          <w:rFonts w:asciiTheme="minorHAnsi" w:hAnsiTheme="minorHAnsi" w:cstheme="minorHAnsi"/>
          <w:sz w:val="21"/>
          <w:szCs w:val="21"/>
          <w:lang w:val="sr-Cyrl-RS"/>
        </w:rPr>
        <w:t>ски основ за планирани пројекат,</w:t>
      </w:r>
    </w:p>
    <w:p w14:paraId="6942DDDF" w14:textId="167E7E30" w:rsidR="001D6784" w:rsidRPr="00121343" w:rsidRDefault="001D6784" w:rsidP="00121343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информација о постојећој техничкој документацији, уколико се аплицира за наредну фазу израде, у ком случају Покрајински секретаријат задржава право да од Подносиоца пријаве, према потреби о томе затражи дода</w:t>
      </w:r>
      <w:r w:rsidR="00121343">
        <w:rPr>
          <w:rFonts w:asciiTheme="minorHAnsi" w:hAnsiTheme="minorHAnsi" w:cstheme="minorHAnsi"/>
          <w:sz w:val="21"/>
          <w:szCs w:val="21"/>
          <w:lang w:val="sr-Cyrl-RS"/>
        </w:rPr>
        <w:t>тну документацију и информације,</w:t>
      </w:r>
    </w:p>
    <w:p w14:paraId="45469844" w14:textId="77777777" w:rsidR="001D6784" w:rsidRPr="00121343" w:rsidRDefault="004F1C2D" w:rsidP="00121343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>
        <w:rPr>
          <w:rFonts w:asciiTheme="minorHAnsi" w:hAnsiTheme="minorHAnsi" w:cstheme="minorHAnsi"/>
          <w:sz w:val="21"/>
          <w:szCs w:val="21"/>
          <w:lang w:val="sr-Cyrl-RS"/>
        </w:rPr>
        <w:t>изјаву</w:t>
      </w:r>
      <w:r w:rsidR="001D6784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 да се против лица овлашћеног за подношење пријаве не вод</w:t>
      </w:r>
      <w:r w:rsidR="00121343">
        <w:rPr>
          <w:rFonts w:asciiTheme="minorHAnsi" w:hAnsiTheme="minorHAnsi" w:cstheme="minorHAnsi"/>
          <w:sz w:val="21"/>
          <w:szCs w:val="21"/>
          <w:lang w:val="sr-Cyrl-RS"/>
        </w:rPr>
        <w:t>и кривични поступак (образац 1),</w:t>
      </w:r>
    </w:p>
    <w:p w14:paraId="404C43E4" w14:textId="70DAB184" w:rsidR="001D6784" w:rsidRDefault="004F1C2D" w:rsidP="00121343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>
        <w:rPr>
          <w:rFonts w:asciiTheme="minorHAnsi" w:hAnsiTheme="minorHAnsi" w:cstheme="minorHAnsi"/>
          <w:sz w:val="21"/>
          <w:szCs w:val="21"/>
          <w:lang w:val="sr-Cyrl-RS"/>
        </w:rPr>
        <w:t>изјаву</w:t>
      </w:r>
      <w:r w:rsidR="001D6784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 Подносиоца пријаве да нема неизмирених обавеза према Покрајинском секретаријату, по основу раније потписаних уговора, чији је рок за реализацију истекао (образац 2)</w:t>
      </w:r>
      <w:r w:rsidR="00DE54FB">
        <w:rPr>
          <w:rFonts w:asciiTheme="minorHAnsi" w:hAnsiTheme="minorHAnsi" w:cstheme="minorHAnsi"/>
          <w:sz w:val="21"/>
          <w:szCs w:val="21"/>
          <w:lang w:val="sr-Cyrl-RS"/>
        </w:rPr>
        <w:t>,</w:t>
      </w:r>
    </w:p>
    <w:p w14:paraId="10D90E7D" w14:textId="1A1A5CDA" w:rsidR="00DE54FB" w:rsidRDefault="00DE54FB" w:rsidP="00DE54FB">
      <w:pPr>
        <w:numPr>
          <w:ilvl w:val="0"/>
          <w:numId w:val="4"/>
        </w:numPr>
        <w:spacing w:before="120" w:after="0" w:line="240" w:lineRule="auto"/>
        <w:jc w:val="both"/>
        <w:rPr>
          <w:rFonts w:eastAsia="Times New Roman" w:cs="Calibri"/>
          <w:noProof/>
          <w:szCs w:val="21"/>
          <w:lang w:val="sr-Cyrl-RS"/>
        </w:rPr>
      </w:pPr>
      <w:r>
        <w:rPr>
          <w:rFonts w:eastAsia="Times New Roman" w:cs="Calibri"/>
          <w:noProof/>
          <w:szCs w:val="21"/>
          <w:lang w:val="sr-Cyrl-RS"/>
        </w:rPr>
        <w:t>одлуку о буџету лок</w:t>
      </w:r>
      <w:r w:rsidR="00C31F98">
        <w:rPr>
          <w:rFonts w:eastAsia="Times New Roman" w:cs="Calibri"/>
          <w:noProof/>
          <w:szCs w:val="21"/>
          <w:lang w:val="sr-Cyrl-RS"/>
        </w:rPr>
        <w:t>алне самоуправе (укол</w:t>
      </w:r>
      <w:r w:rsidR="008D1465">
        <w:rPr>
          <w:rFonts w:eastAsia="Times New Roman" w:cs="Calibri"/>
          <w:noProof/>
          <w:szCs w:val="21"/>
          <w:lang w:val="sr-Cyrl-RS"/>
        </w:rPr>
        <w:t xml:space="preserve">ико у одлуци постоје планирана </w:t>
      </w:r>
      <w:r w:rsidR="00C31F98">
        <w:rPr>
          <w:rFonts w:eastAsia="Times New Roman" w:cs="Calibri"/>
          <w:noProof/>
          <w:szCs w:val="21"/>
          <w:lang w:val="sr-Cyrl-RS"/>
        </w:rPr>
        <w:t>средства за</w:t>
      </w:r>
      <w:r w:rsidR="008D1465">
        <w:rPr>
          <w:rFonts w:eastAsia="Times New Roman" w:cs="Calibri"/>
          <w:noProof/>
          <w:szCs w:val="21"/>
          <w:lang w:val="sr-Cyrl-RS"/>
        </w:rPr>
        <w:t xml:space="preserve"> извођење радова пројекта за чију техничку документацију локална самоуправа конкурише</w:t>
      </w:r>
      <w:r>
        <w:rPr>
          <w:rFonts w:eastAsia="Times New Roman" w:cs="Calibri"/>
          <w:noProof/>
          <w:szCs w:val="21"/>
          <w:lang w:val="sr-Cyrl-RS"/>
        </w:rPr>
        <w:t>).</w:t>
      </w:r>
    </w:p>
    <w:p w14:paraId="4CC621E7" w14:textId="77777777" w:rsidR="00DE54FB" w:rsidRPr="00DE54FB" w:rsidRDefault="00DE54FB" w:rsidP="00DE54FB">
      <w:pPr>
        <w:spacing w:before="120" w:after="0" w:line="240" w:lineRule="auto"/>
        <w:ind w:left="720"/>
        <w:jc w:val="both"/>
        <w:rPr>
          <w:rFonts w:eastAsia="Times New Roman" w:cs="Calibri"/>
          <w:noProof/>
          <w:szCs w:val="21"/>
          <w:lang w:val="sr-Cyrl-RS"/>
        </w:rPr>
      </w:pPr>
    </w:p>
    <w:p w14:paraId="48D55DD7" w14:textId="079002CF" w:rsidR="001D6784" w:rsidRPr="00121343" w:rsidRDefault="001D6784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Пријава и приложе</w:t>
      </w:r>
      <w:r w:rsidR="00C66000">
        <w:rPr>
          <w:rFonts w:asciiTheme="minorHAnsi" w:hAnsiTheme="minorHAnsi" w:cstheme="minorHAnsi"/>
          <w:sz w:val="21"/>
          <w:szCs w:val="21"/>
          <w:lang w:val="sr-Cyrl-RS"/>
        </w:rPr>
        <w:t>на документација не враћају се П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односиоцима</w:t>
      </w:r>
      <w:r w:rsidR="00C66000">
        <w:rPr>
          <w:rFonts w:asciiTheme="minorHAnsi" w:hAnsiTheme="minorHAnsi" w:cstheme="minorHAnsi"/>
          <w:sz w:val="21"/>
          <w:szCs w:val="21"/>
          <w:lang w:val="sr-Cyrl-RS"/>
        </w:rPr>
        <w:t xml:space="preserve"> пријаве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4395C3F7" w14:textId="3E5FB68D" w:rsidR="00B14B77" w:rsidRPr="00121343" w:rsidRDefault="001D6784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Задржава се право да се од Подносиоца пријаве затражи и додатна документација.</w:t>
      </w:r>
    </w:p>
    <w:p w14:paraId="638BB3D2" w14:textId="77777777" w:rsidR="00B14B77" w:rsidRPr="004F1C2D" w:rsidRDefault="00121343" w:rsidP="008E4230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sz w:val="21"/>
          <w:szCs w:val="21"/>
        </w:rPr>
        <w:lastRenderedPageBreak/>
        <w:t>VI</w:t>
      </w:r>
      <w:r w:rsidR="001D6784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Начин подношења пријаве</w:t>
      </w:r>
    </w:p>
    <w:p w14:paraId="017E5802" w14:textId="77777777" w:rsidR="001D6784" w:rsidRPr="00121343" w:rsidRDefault="001D6784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Пријава са обавезном документацијом доставља се у писаном облику, у запечаћеној коверти, заштићеној од оштећења која могу настати у транспорту. </w:t>
      </w:r>
    </w:p>
    <w:p w14:paraId="6702FA99" w14:textId="175EB489" w:rsidR="001D6784" w:rsidRDefault="001D6784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Пријаве се достављају предајом на Писарницу покрајинског органа управе или поштом на следећу адресу: Покрајински секретаријат за регионални развој, међурегионалну сарадњу и локалну самоуправу, Булевар Михајла Пупина 16, 2100</w:t>
      </w:r>
      <w:r w:rsidR="004F1C2D">
        <w:rPr>
          <w:rFonts w:asciiTheme="minorHAnsi" w:hAnsiTheme="minorHAnsi" w:cstheme="minorHAnsi"/>
          <w:sz w:val="21"/>
          <w:szCs w:val="21"/>
          <w:lang w:val="sr-Cyrl-RS"/>
        </w:rPr>
        <w:t>0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 Нови Сад.</w:t>
      </w:r>
    </w:p>
    <w:p w14:paraId="7948F618" w14:textId="77777777" w:rsidR="00DE54FB" w:rsidRPr="00C66000" w:rsidRDefault="00DE54FB" w:rsidP="00DE54FB">
      <w:pPr>
        <w:rPr>
          <w:rFonts w:cs="Calibri"/>
          <w:noProof/>
          <w:sz w:val="21"/>
          <w:szCs w:val="21"/>
          <w:lang w:val="sr-Cyrl-CS"/>
        </w:rPr>
      </w:pPr>
      <w:r w:rsidRPr="00C66000">
        <w:rPr>
          <w:rFonts w:cs="Calibri"/>
          <w:noProof/>
          <w:sz w:val="21"/>
          <w:szCs w:val="21"/>
          <w:lang w:val="sr-Cyrl-CS"/>
        </w:rPr>
        <w:t>Целокупна документација се доставља и у електронској форми на УСБ-у, који мора бити приложен у коверти са физичким документима.</w:t>
      </w:r>
    </w:p>
    <w:p w14:paraId="7854B06C" w14:textId="6869C2F6" w:rsidR="001D6784" w:rsidRPr="00121343" w:rsidRDefault="001D6784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Пријав</w:t>
      </w:r>
      <w:r w:rsidR="00C66000">
        <w:rPr>
          <w:rFonts w:asciiTheme="minorHAnsi" w:hAnsiTheme="minorHAnsi" w:cstheme="minorHAnsi"/>
          <w:sz w:val="21"/>
          <w:szCs w:val="21"/>
          <w:lang w:val="sr-Cyrl-RS"/>
        </w:rPr>
        <w:t>е послате на други начин (нпр. ф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аксом, електронском поштом или директно у просторије </w:t>
      </w:r>
      <w:r w:rsidR="00062E9A">
        <w:rPr>
          <w:rFonts w:asciiTheme="minorHAnsi" w:hAnsiTheme="minorHAnsi" w:cstheme="minorHAnsi"/>
          <w:sz w:val="21"/>
          <w:szCs w:val="21"/>
          <w:lang w:val="sr-Cyrl-RS"/>
        </w:rPr>
        <w:t>Покрајинског с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екретаријата) неће бити узете у разматрање.</w:t>
      </w:r>
    </w:p>
    <w:p w14:paraId="5450802B" w14:textId="61ED1E21" w:rsidR="00761B6B" w:rsidRDefault="001D6784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Недопуштене пријаве (пријаве поднете од стране неовлашћених лица и субјеката који нису предвиђени Позивом, односно оне које се не односе на Позивом предвиђене намене), непотпуне и неразумљиве пријаве (пријаве уз које нису приложени сви потребни документи, пријаве које су непотписане, са непопуњеним рубрикама и попуњене графитном оловком, пријаве послате факсом или електронском поштом, пријаве које нису поднете на одговарајућем обрасцу) неће бити разматране.</w:t>
      </w:r>
    </w:p>
    <w:p w14:paraId="3B2EB105" w14:textId="74AC5AFC" w:rsidR="00761B6B" w:rsidRPr="004F1C2D" w:rsidRDefault="00761B6B" w:rsidP="001D6784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</w:p>
    <w:p w14:paraId="1F2C353D" w14:textId="0F935228" w:rsidR="00761B6B" w:rsidRPr="004F1C2D" w:rsidRDefault="00121343" w:rsidP="001E2C7A">
      <w:pPr>
        <w:jc w:val="center"/>
        <w:rPr>
          <w:rFonts w:asciiTheme="minorHAnsi" w:hAnsiTheme="minorHAnsi" w:cstheme="minorHAnsi"/>
          <w:b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sz w:val="21"/>
          <w:szCs w:val="21"/>
        </w:rPr>
        <w:t>VII</w:t>
      </w:r>
      <w:r w:rsidR="00425536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Критеријум за оцену пројеката</w:t>
      </w:r>
    </w:p>
    <w:p w14:paraId="06C5912D" w14:textId="4212C1B2" w:rsidR="00761B6B" w:rsidRPr="00121343" w:rsidRDefault="00425536" w:rsidP="00425536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Критеријуми за оцену пројеката су следећи:</w:t>
      </w:r>
    </w:p>
    <w:p w14:paraId="5D8997E1" w14:textId="1266E354" w:rsidR="00761B6B" w:rsidRPr="00121343" w:rsidRDefault="00121343" w:rsidP="00761B6B">
      <w:pPr>
        <w:spacing w:after="160" w:line="259" w:lineRule="auto"/>
        <w:jc w:val="center"/>
        <w:rPr>
          <w:b/>
          <w:lang w:val="sr-Cyrl-RS"/>
        </w:rPr>
      </w:pPr>
      <w:r w:rsidRPr="00121343">
        <w:rPr>
          <w:b/>
          <w:lang w:val="sr-Cyrl-RS"/>
        </w:rPr>
        <w:t>КРИТЕРИЈУМИ ЗА ОЦЕНУ ПРОЈЕКАТА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4"/>
        <w:gridCol w:w="1628"/>
      </w:tblGrid>
      <w:tr w:rsidR="00121343" w:rsidRPr="00121343" w14:paraId="5A1BDEA2" w14:textId="77777777" w:rsidTr="00DE54FB">
        <w:tc>
          <w:tcPr>
            <w:tcW w:w="9062" w:type="dxa"/>
            <w:gridSpan w:val="2"/>
            <w:shd w:val="clear" w:color="auto" w:fill="BDD6EE" w:themeFill="accent1" w:themeFillTint="66"/>
          </w:tcPr>
          <w:p w14:paraId="671CE220" w14:textId="77777777" w:rsidR="00121343" w:rsidRPr="00121343" w:rsidRDefault="00121343" w:rsidP="00121343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121343">
              <w:rPr>
                <w:rFonts w:cs="Calibri"/>
                <w:b/>
                <w:noProof/>
                <w:lang w:val="sr-Cyrl-RS"/>
              </w:rPr>
              <w:t>Развијеност јединица локалне самоуправе</w:t>
            </w:r>
            <w:r w:rsidRPr="00121343">
              <w:rPr>
                <w:rFonts w:cs="Calibri"/>
                <w:b/>
                <w:noProof/>
                <w:vertAlign w:val="superscript"/>
                <w:lang w:val="sr-Cyrl-RS"/>
              </w:rPr>
              <w:t>*</w:t>
            </w:r>
          </w:p>
        </w:tc>
      </w:tr>
      <w:tr w:rsidR="00121343" w:rsidRPr="00121343" w14:paraId="0564455B" w14:textId="77777777" w:rsidTr="00EC1A95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14:paraId="7A38D419" w14:textId="77777777" w:rsidR="00121343" w:rsidRPr="00121343" w:rsidRDefault="00121343" w:rsidP="00121343">
            <w:pPr>
              <w:spacing w:after="0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четврта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испод 60%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712DCED2" w14:textId="7ACDEDF2" w:rsidR="00121343" w:rsidRPr="00121343" w:rsidRDefault="00DE54FB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2</w:t>
            </w:r>
            <w:r w:rsidR="00121343" w:rsidRPr="00121343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121343" w:rsidRPr="00121343" w14:paraId="44376537" w14:textId="77777777" w:rsidTr="00EC1A95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14:paraId="72C5594C" w14:textId="77777777" w:rsidR="00121343" w:rsidRPr="00121343" w:rsidRDefault="00121343" w:rsidP="00121343">
            <w:pPr>
              <w:spacing w:before="100" w:beforeAutospacing="1" w:after="100" w:afterAutospacing="1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трећа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од 60% до 80%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17FF9D04" w14:textId="4E7956DC" w:rsidR="00121343" w:rsidRPr="00121343" w:rsidRDefault="00DE54FB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</w:t>
            </w:r>
            <w:r w:rsidR="00121343" w:rsidRPr="00121343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121343" w:rsidRPr="00121343" w14:paraId="025DC29E" w14:textId="77777777" w:rsidTr="00EC1A95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14:paraId="1C32C2C1" w14:textId="77777777" w:rsidR="00121343" w:rsidRPr="00121343" w:rsidRDefault="00121343" w:rsidP="00121343">
            <w:pPr>
              <w:spacing w:before="100" w:beforeAutospacing="1" w:after="100" w:afterAutospacing="1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друга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од 80% до 100%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62661C6F" w14:textId="63731345" w:rsidR="00121343" w:rsidRPr="00121343" w:rsidRDefault="00DE54FB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5</w:t>
            </w:r>
          </w:p>
        </w:tc>
      </w:tr>
      <w:tr w:rsidR="00121343" w:rsidRPr="00121343" w14:paraId="2C3B0300" w14:textId="77777777" w:rsidTr="00EC1A95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14:paraId="61FFD747" w14:textId="77777777" w:rsidR="00121343" w:rsidRPr="00121343" w:rsidRDefault="00121343" w:rsidP="00121343">
            <w:pPr>
              <w:spacing w:before="100" w:beforeAutospacing="1" w:after="100" w:afterAutospacing="1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прва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изнад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2EF29B42" w14:textId="77777777" w:rsidR="00121343" w:rsidRPr="00121343" w:rsidRDefault="00121343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121343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EC1A95" w:rsidRPr="00121343" w14:paraId="04088AB9" w14:textId="77777777" w:rsidTr="00EC1A95">
        <w:trPr>
          <w:trHeight w:val="66"/>
        </w:trPr>
        <w:tc>
          <w:tcPr>
            <w:tcW w:w="9062" w:type="dxa"/>
            <w:gridSpan w:val="2"/>
            <w:shd w:val="clear" w:color="auto" w:fill="BDD6EE" w:themeFill="accent1" w:themeFillTint="66"/>
            <w:vAlign w:val="center"/>
          </w:tcPr>
          <w:p w14:paraId="53732969" w14:textId="430F9C15" w:rsidR="00EC1A95" w:rsidRPr="00EC1A95" w:rsidRDefault="00ED0667" w:rsidP="00B219F5">
            <w:pPr>
              <w:spacing w:after="160" w:line="240" w:lineRule="auto"/>
              <w:jc w:val="both"/>
              <w:outlineLvl w:val="0"/>
              <w:rPr>
                <w:rFonts w:cs="Calibri"/>
                <w:b/>
                <w:noProof/>
                <w:color w:val="FF0000"/>
                <w:lang w:val="sr-Cyrl-RS"/>
              </w:rPr>
            </w:pPr>
            <w:r w:rsidRPr="00BA7699">
              <w:rPr>
                <w:rFonts w:asciiTheme="minorHAnsi" w:hAnsiTheme="minorHAnsi" w:cstheme="minorHAnsi"/>
                <w:b/>
                <w:lang w:val="sr-Cyrl-RS"/>
              </w:rPr>
              <w:t xml:space="preserve">Финансирање израде техничке документације </w:t>
            </w:r>
            <w:r w:rsidRPr="00BA7699">
              <w:rPr>
                <w:rFonts w:asciiTheme="minorHAnsi" w:eastAsiaTheme="minorHAnsi" w:hAnsiTheme="minorHAnsi" w:cstheme="minorHAnsi"/>
                <w:b/>
                <w:lang w:val="sr-Cyrl-RS"/>
              </w:rPr>
              <w:t>од стране Покрајинског секретаријата у</w:t>
            </w:r>
            <w:r>
              <w:rPr>
                <w:rFonts w:cstheme="minorHAnsi"/>
                <w:b/>
                <w:lang w:val="sr-Cyrl-RS"/>
              </w:rPr>
              <w:t xml:space="preserve"> периоду од</w:t>
            </w:r>
            <w:r w:rsidRPr="00BA7699">
              <w:rPr>
                <w:rFonts w:asciiTheme="minorHAnsi" w:eastAsiaTheme="minorHAnsi" w:hAnsiTheme="minorHAnsi" w:cstheme="minorHAnsi"/>
                <w:b/>
                <w:lang w:val="sr-Cyrl-RS"/>
              </w:rPr>
              <w:t xml:space="preserve"> претходне 2 (две) године</w:t>
            </w:r>
          </w:p>
        </w:tc>
      </w:tr>
      <w:tr w:rsidR="00EC1A95" w:rsidRPr="00121343" w14:paraId="3C8581F9" w14:textId="77777777" w:rsidTr="00EC1A95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14:paraId="254AF6A7" w14:textId="35F7F3B9" w:rsidR="00EC1A95" w:rsidRPr="00EC1A95" w:rsidRDefault="00761B6B" w:rsidP="00EC1A95">
            <w:pPr>
              <w:spacing w:before="100" w:beforeAutospacing="1" w:after="100" w:afterAutospacing="1" w:line="240" w:lineRule="auto"/>
              <w:ind w:firstLine="9"/>
              <w:jc w:val="both"/>
              <w:rPr>
                <w:bCs/>
                <w:noProof/>
                <w:color w:val="FF0000"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Израда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техничке документације</w:t>
            </w:r>
            <w:r>
              <w:rPr>
                <w:rFonts w:cs="Calibri"/>
                <w:bCs/>
                <w:noProof/>
                <w:lang w:val="sr-Cyrl-RS"/>
              </w:rPr>
              <w:t xml:space="preserve"> ЈЛС није финансирана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од стране Покрајинског секретаријата у периоду од претходне две године</w:t>
            </w:r>
            <w:r>
              <w:rPr>
                <w:rFonts w:cs="Calibri"/>
                <w:bCs/>
                <w:noProof/>
                <w:lang w:val="sr-Cyrl-RS"/>
              </w:rPr>
              <w:t xml:space="preserve"> 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47E5233C" w14:textId="73E7EF87" w:rsidR="00EC1A95" w:rsidRPr="00DE54FB" w:rsidRDefault="00EC1A95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DE54FB"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EC1A95" w:rsidRPr="00121343" w14:paraId="5F1ECA6D" w14:textId="77777777" w:rsidTr="00EC1A95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14:paraId="7BFCA787" w14:textId="556DD407" w:rsidR="00EC1A95" w:rsidRPr="00EC1A95" w:rsidRDefault="00761B6B" w:rsidP="00EC1A95">
            <w:pPr>
              <w:spacing w:before="100" w:beforeAutospacing="1" w:after="100" w:afterAutospacing="1" w:line="240" w:lineRule="auto"/>
              <w:ind w:firstLine="9"/>
              <w:jc w:val="both"/>
              <w:rPr>
                <w:bCs/>
                <w:noProof/>
                <w:color w:val="FF0000"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Израда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техничке документације</w:t>
            </w:r>
            <w:r>
              <w:rPr>
                <w:rFonts w:cs="Calibri"/>
                <w:bCs/>
                <w:noProof/>
                <w:lang w:val="sr-Cyrl-RS"/>
              </w:rPr>
              <w:t xml:space="preserve"> ЈЛС јесте финансирана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од стране Покрајинског секретаријата у периоду од претходне две године</w:t>
            </w:r>
            <w:r>
              <w:rPr>
                <w:rFonts w:cs="Calibri"/>
                <w:bCs/>
                <w:noProof/>
                <w:lang w:val="sr-Cyrl-RS"/>
              </w:rPr>
              <w:t xml:space="preserve"> 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26B3E9D8" w14:textId="23DD149E" w:rsidR="00EC1A95" w:rsidRPr="00DE54FB" w:rsidRDefault="00EC1A95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DE54FB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121343" w:rsidRPr="00121343" w14:paraId="5F8EBA4B" w14:textId="77777777" w:rsidTr="00DE54FB">
        <w:tc>
          <w:tcPr>
            <w:tcW w:w="9062" w:type="dxa"/>
            <w:gridSpan w:val="2"/>
            <w:shd w:val="clear" w:color="auto" w:fill="BDD6EE" w:themeFill="accent1" w:themeFillTint="66"/>
          </w:tcPr>
          <w:p w14:paraId="6EEEF089" w14:textId="77777777" w:rsidR="00121343" w:rsidRPr="00121343" w:rsidRDefault="00121343" w:rsidP="00121343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121343">
              <w:rPr>
                <w:rFonts w:cs="Calibri"/>
                <w:b/>
                <w:noProof/>
                <w:lang w:val="sr-Cyrl-RS"/>
              </w:rPr>
              <w:t>Очекивани ефекти који се постижу реализацијом пројекта</w:t>
            </w:r>
          </w:p>
        </w:tc>
      </w:tr>
      <w:tr w:rsidR="00121343" w:rsidRPr="00121343" w14:paraId="44B6E588" w14:textId="77777777" w:rsidTr="00EC1A95">
        <w:tc>
          <w:tcPr>
            <w:tcW w:w="7434" w:type="dxa"/>
            <w:shd w:val="clear" w:color="auto" w:fill="auto"/>
          </w:tcPr>
          <w:p w14:paraId="018DB946" w14:textId="77777777" w:rsidR="00121343" w:rsidRPr="00121343" w:rsidRDefault="00121343" w:rsidP="00121343">
            <w:pPr>
              <w:spacing w:after="160" w:line="240" w:lineRule="auto"/>
              <w:outlineLvl w:val="0"/>
              <w:rPr>
                <w:rFonts w:cs="Calibri"/>
                <w:bCs/>
                <w:noProof/>
                <w:lang w:val="sr-Latn-RS"/>
              </w:rPr>
            </w:pPr>
            <w:r w:rsidRPr="00121343">
              <w:rPr>
                <w:rFonts w:cs="Calibri"/>
                <w:bCs/>
                <w:noProof/>
                <w:lang w:val="sr-Cyrl-RS"/>
              </w:rPr>
              <w:t xml:space="preserve">Утицај на модернизацију јединице локалне самоуправе у обављању послова и ефикасност у пружању услуга грађанима 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350966BB" w14:textId="40B5E87B" w:rsidR="00121343" w:rsidRPr="00121343" w:rsidRDefault="00DE54FB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  <w:tr w:rsidR="00121343" w:rsidRPr="00121343" w14:paraId="0E212873" w14:textId="77777777" w:rsidTr="00EC1A95">
        <w:tc>
          <w:tcPr>
            <w:tcW w:w="7434" w:type="dxa"/>
            <w:shd w:val="clear" w:color="auto" w:fill="auto"/>
          </w:tcPr>
          <w:p w14:paraId="37907054" w14:textId="0D340F33" w:rsidR="001E2C7A" w:rsidRPr="00121343" w:rsidRDefault="00121343" w:rsidP="00121343">
            <w:pPr>
              <w:spacing w:after="160"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121343">
              <w:rPr>
                <w:rFonts w:cs="Calibri"/>
                <w:bCs/>
                <w:noProof/>
                <w:lang w:val="sr-Cyrl-RS"/>
              </w:rPr>
              <w:t>Утицај на подстицање нових инвестиција које доприносе развоју јединице локалне самоуправе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3B322779" w14:textId="6F179129" w:rsidR="00121343" w:rsidRPr="00121343" w:rsidRDefault="00DE54FB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</w:tbl>
    <w:p w14:paraId="0DEB6EC4" w14:textId="77777777" w:rsidR="001E2C7A" w:rsidRDefault="001E2C7A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4"/>
        <w:gridCol w:w="1628"/>
      </w:tblGrid>
      <w:tr w:rsidR="00DE54FB" w:rsidRPr="00121343" w14:paraId="322EC967" w14:textId="77777777" w:rsidTr="00C31F98">
        <w:tc>
          <w:tcPr>
            <w:tcW w:w="9062" w:type="dxa"/>
            <w:gridSpan w:val="2"/>
            <w:shd w:val="clear" w:color="auto" w:fill="BDD6EE" w:themeFill="accent1" w:themeFillTint="66"/>
          </w:tcPr>
          <w:p w14:paraId="7FBDDF5C" w14:textId="2137DD70" w:rsidR="00DE54FB" w:rsidRPr="00C31F98" w:rsidRDefault="00DE54FB" w:rsidP="00C31F98">
            <w:pPr>
              <w:spacing w:after="16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C31F98">
              <w:rPr>
                <w:rFonts w:asciiTheme="minorHAnsi" w:eastAsiaTheme="minorHAnsi" w:hAnsiTheme="minorHAnsi" w:cstheme="minorHAnsi"/>
                <w:b/>
                <w:lang w:val="sr-Cyrl-RS"/>
              </w:rPr>
              <w:lastRenderedPageBreak/>
              <w:t>Обезбеђена средства за извођење радова пројекта за чију техничку документацију конкурише локална самоуправа</w:t>
            </w:r>
          </w:p>
        </w:tc>
      </w:tr>
      <w:tr w:rsidR="00DE54FB" w:rsidRPr="00121343" w14:paraId="3C87A827" w14:textId="77777777" w:rsidTr="00EC1A95">
        <w:tc>
          <w:tcPr>
            <w:tcW w:w="7434" w:type="dxa"/>
            <w:shd w:val="clear" w:color="auto" w:fill="auto"/>
          </w:tcPr>
          <w:p w14:paraId="7B02C201" w14:textId="39054F6A" w:rsidR="00DE54FB" w:rsidRPr="00121343" w:rsidRDefault="00C31F98" w:rsidP="00121343">
            <w:pPr>
              <w:spacing w:after="160"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ЈЛС има обезбеђена средства за извођење радова пројекта која су планирана одлу</w:t>
            </w:r>
            <w:r w:rsidR="003B2E26">
              <w:rPr>
                <w:rFonts w:cs="Calibri"/>
                <w:bCs/>
                <w:noProof/>
                <w:lang w:val="sr-Cyrl-RS"/>
              </w:rPr>
              <w:t>ком о буџету локалне самоуправе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33D99075" w14:textId="508E8959" w:rsidR="00DE54FB" w:rsidRDefault="00C31F98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DE54FB" w:rsidRPr="00121343" w14:paraId="27712533" w14:textId="77777777" w:rsidTr="00EC1A95">
        <w:tc>
          <w:tcPr>
            <w:tcW w:w="7434" w:type="dxa"/>
            <w:shd w:val="clear" w:color="auto" w:fill="auto"/>
          </w:tcPr>
          <w:p w14:paraId="6625DBBE" w14:textId="1082BBF1" w:rsidR="00DE54FB" w:rsidRPr="00121343" w:rsidRDefault="00C31F98" w:rsidP="00121343">
            <w:pPr>
              <w:spacing w:after="160"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ЈЛС нема обезбеђена средства за извођење радова пројекта која су планирана одлу</w:t>
            </w:r>
            <w:r w:rsidR="003B2E26">
              <w:rPr>
                <w:rFonts w:cs="Calibri"/>
                <w:bCs/>
                <w:noProof/>
                <w:lang w:val="sr-Cyrl-RS"/>
              </w:rPr>
              <w:t>ком о буџету локалне самоуправе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556BE65B" w14:textId="0737FC5E" w:rsidR="00DE54FB" w:rsidRDefault="00C31F98" w:rsidP="00121343">
            <w:pPr>
              <w:spacing w:after="160"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</w:tbl>
    <w:p w14:paraId="29196EF0" w14:textId="77777777" w:rsidR="00121343" w:rsidRDefault="00121343" w:rsidP="00121343">
      <w:pPr>
        <w:spacing w:after="160" w:line="259" w:lineRule="auto"/>
        <w:jc w:val="both"/>
        <w:rPr>
          <w:rFonts w:cs="Calibri"/>
          <w:sz w:val="18"/>
          <w:szCs w:val="18"/>
          <w:lang w:val="sr-Cyrl-RS"/>
        </w:rPr>
      </w:pPr>
      <w:r w:rsidRPr="00121343">
        <w:rPr>
          <w:b/>
          <w:lang w:val="sr-Cyrl-RS"/>
        </w:rPr>
        <w:t>*</w:t>
      </w:r>
      <w:r w:rsidRPr="00121343">
        <w:rPr>
          <w:rFonts w:cs="Calibri"/>
          <w:sz w:val="18"/>
          <w:szCs w:val="18"/>
          <w:lang w:val="sr-Cyrl-RS"/>
        </w:rPr>
        <w:t xml:space="preserve"> Уредба о утврђивању јединствене листе развијености региона и јединица локалне самоуправе за 2014. годину (“Сл. гласник РС”, бр. 104/2014)</w:t>
      </w:r>
    </w:p>
    <w:p w14:paraId="4FC1B8A4" w14:textId="66416872" w:rsidR="00B14B77" w:rsidRPr="00121343" w:rsidRDefault="00B14B77" w:rsidP="00121343">
      <w:pPr>
        <w:spacing w:after="160" w:line="259" w:lineRule="auto"/>
        <w:rPr>
          <w:rFonts w:cs="Calibri"/>
          <w:sz w:val="18"/>
          <w:szCs w:val="18"/>
        </w:rPr>
      </w:pPr>
    </w:p>
    <w:p w14:paraId="55D5420B" w14:textId="0739A52F" w:rsidR="00B14B77" w:rsidRPr="00121343" w:rsidRDefault="00121343" w:rsidP="001D6784">
      <w:pPr>
        <w:jc w:val="center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VIII</w:t>
      </w:r>
      <w:r w:rsidR="001D6784" w:rsidRPr="00121343">
        <w:rPr>
          <w:rFonts w:asciiTheme="minorHAnsi" w:hAnsiTheme="minorHAnsi" w:cstheme="minorHAnsi"/>
          <w:b/>
          <w:sz w:val="21"/>
          <w:szCs w:val="21"/>
          <w:lang w:val="sr-Cyrl-RS"/>
        </w:rPr>
        <w:t xml:space="preserve"> </w:t>
      </w:r>
      <w:r w:rsidR="00C31F98">
        <w:rPr>
          <w:rFonts w:asciiTheme="minorHAnsi" w:hAnsiTheme="minorHAnsi" w:cstheme="minorHAnsi"/>
          <w:b/>
          <w:sz w:val="21"/>
          <w:szCs w:val="21"/>
          <w:lang w:val="sr-Cyrl-RS"/>
        </w:rPr>
        <w:t>Избор пројеката</w:t>
      </w:r>
    </w:p>
    <w:p w14:paraId="7153915C" w14:textId="1F5989A1" w:rsidR="00B216CD" w:rsidRDefault="00B216CD" w:rsidP="00B216CD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Покрајински секретар за регионални развој, међурегионалну сарадњу и локал</w:t>
      </w:r>
      <w:r w:rsidR="00CF31D3" w:rsidRPr="00121343">
        <w:rPr>
          <w:rFonts w:asciiTheme="minorHAnsi" w:hAnsiTheme="minorHAnsi" w:cstheme="minorHAnsi"/>
          <w:sz w:val="21"/>
          <w:szCs w:val="21"/>
          <w:lang w:val="sr-Cyrl-RS"/>
        </w:rPr>
        <w:t>ну самоуправу (у даљем тексту: Покрајински секретар) решењем образује К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омисију за оцену пријава (</w:t>
      </w:r>
      <w:r w:rsidR="00CF31D3" w:rsidRPr="00121343">
        <w:rPr>
          <w:rFonts w:asciiTheme="minorHAnsi" w:hAnsiTheme="minorHAnsi" w:cstheme="minorHAnsi"/>
          <w:sz w:val="21"/>
          <w:szCs w:val="21"/>
          <w:lang w:val="sr-Cyrl-RS"/>
        </w:rPr>
        <w:t>у даљем тексту: К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омисија). </w:t>
      </w:r>
    </w:p>
    <w:p w14:paraId="5EF3FAC7" w14:textId="77777777" w:rsidR="00C31F98" w:rsidRPr="00B219F5" w:rsidRDefault="00C31F98" w:rsidP="00C31F98">
      <w:pPr>
        <w:jc w:val="both"/>
        <w:rPr>
          <w:sz w:val="21"/>
          <w:szCs w:val="21"/>
          <w:lang w:val="sr-Cyrl-RS"/>
        </w:rPr>
      </w:pPr>
      <w:r w:rsidRPr="00B219F5">
        <w:rPr>
          <w:sz w:val="21"/>
          <w:szCs w:val="21"/>
          <w:lang w:val="sr-Cyrl-RS"/>
        </w:rPr>
        <w:t>За потребе рада Комисије, као стручна лица могу бити ангажовани и екстерни сарадници.</w:t>
      </w:r>
    </w:p>
    <w:p w14:paraId="2DFC6FCF" w14:textId="77777777" w:rsidR="00CF31D3" w:rsidRPr="00121343" w:rsidRDefault="00B216CD" w:rsidP="00B216CD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Комисија врши пре</w:t>
      </w:r>
      <w:r w:rsidR="00CF31D3" w:rsidRPr="00121343">
        <w:rPr>
          <w:rFonts w:asciiTheme="minorHAnsi" w:hAnsiTheme="minorHAnsi" w:cstheme="minorHAnsi"/>
          <w:sz w:val="21"/>
          <w:szCs w:val="21"/>
          <w:lang w:val="sr-Cyrl-RS"/>
        </w:rPr>
        <w:t>глед и оцену пристиглих пријава, формира ранг листу на основу бодовања и саставља записник.</w:t>
      </w:r>
    </w:p>
    <w:p w14:paraId="485A1591" w14:textId="77777777" w:rsidR="00CF31D3" w:rsidRPr="00121343" w:rsidRDefault="001D6784" w:rsidP="00B216CD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Недопуштене, непотпуне и неразумљиве пријаве </w:t>
      </w:r>
      <w:r w:rsidR="00CF31D3" w:rsidRPr="00121343">
        <w:rPr>
          <w:rFonts w:asciiTheme="minorHAnsi" w:hAnsiTheme="minorHAnsi" w:cstheme="minorHAnsi"/>
          <w:sz w:val="21"/>
          <w:szCs w:val="21"/>
          <w:lang w:val="sr-Cyrl-RS"/>
        </w:rPr>
        <w:t>неће бити узете у разматрање.</w:t>
      </w:r>
    </w:p>
    <w:p w14:paraId="42FA2C73" w14:textId="77777777" w:rsidR="00CF31D3" w:rsidRPr="00121343" w:rsidRDefault="001D6784" w:rsidP="00B216CD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Пријаве оцењене</w:t>
      </w:r>
      <w:r w:rsidR="00CF31D3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 са мање од</w:t>
      </w:r>
      <w:r w:rsidR="00F40828">
        <w:rPr>
          <w:rFonts w:asciiTheme="minorHAnsi" w:hAnsiTheme="minorHAnsi" w:cstheme="minorHAnsi"/>
          <w:sz w:val="21"/>
          <w:szCs w:val="21"/>
          <w:lang w:val="sr-Cyrl-RS"/>
        </w:rPr>
        <w:t xml:space="preserve"> 50 бодова неће бити финансиране</w:t>
      </w:r>
      <w:r w:rsidR="00CF31D3" w:rsidRPr="00121343">
        <w:rPr>
          <w:rFonts w:asciiTheme="minorHAnsi" w:hAnsiTheme="minorHAnsi" w:cstheme="minorHAnsi"/>
          <w:sz w:val="21"/>
          <w:szCs w:val="21"/>
          <w:lang w:val="sr-Cyrl-RS"/>
        </w:rPr>
        <w:t>.</w:t>
      </w:r>
    </w:p>
    <w:p w14:paraId="12880A47" w14:textId="77777777" w:rsidR="00CF31D3" w:rsidRPr="00121343" w:rsidRDefault="00CF31D3" w:rsidP="00CF31D3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Покрајински секретар на основу записник</w:t>
      </w:r>
      <w:r w:rsidR="00477DFA">
        <w:rPr>
          <w:rFonts w:asciiTheme="minorHAnsi" w:hAnsiTheme="minorHAnsi" w:cstheme="minorHAnsi"/>
          <w:sz w:val="21"/>
          <w:szCs w:val="21"/>
          <w:lang w:val="sr-Cyrl-RS"/>
        </w:rPr>
        <w:t>а и ранг листе Комисије доноси О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длуку о </w:t>
      </w:r>
      <w:r w:rsidR="00477DFA">
        <w:rPr>
          <w:rFonts w:asciiTheme="minorHAnsi" w:hAnsiTheme="minorHAnsi" w:cstheme="minorHAnsi"/>
          <w:sz w:val="21"/>
          <w:szCs w:val="21"/>
          <w:lang w:val="sr-Cyrl-RS"/>
        </w:rPr>
        <w:t>избору пројеката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 која је коначна.</w:t>
      </w:r>
    </w:p>
    <w:p w14:paraId="07FEF8BF" w14:textId="77777777" w:rsidR="00CF31D3" w:rsidRPr="00121343" w:rsidRDefault="00CF31D3" w:rsidP="00CF31D3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Одлука о </w:t>
      </w:r>
      <w:r w:rsidR="00477DFA">
        <w:rPr>
          <w:rFonts w:asciiTheme="minorHAnsi" w:hAnsiTheme="minorHAnsi" w:cstheme="minorHAnsi"/>
          <w:sz w:val="21"/>
          <w:szCs w:val="21"/>
          <w:lang w:val="sr-Cyrl-RS"/>
        </w:rPr>
        <w:t>избору пројеката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 објављује се на званичној интернет адреси Покрајинског секретаријата.</w:t>
      </w:r>
    </w:p>
    <w:p w14:paraId="5B997EA4" w14:textId="77777777" w:rsidR="00CF31D3" w:rsidRPr="00121343" w:rsidRDefault="00CF31D3" w:rsidP="00CF31D3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Након објављивања Одлуке о </w:t>
      </w:r>
      <w:r w:rsidR="00477DFA">
        <w:rPr>
          <w:rFonts w:asciiTheme="minorHAnsi" w:hAnsiTheme="minorHAnsi" w:cstheme="minorHAnsi"/>
          <w:sz w:val="21"/>
          <w:szCs w:val="21"/>
          <w:lang w:val="sr-Cyrl-RS"/>
        </w:rPr>
        <w:t>избору пројеката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, Покрајински секретаријат и Корисник средстава ће закључити уговор којим регулишу међусобна права и обавезе уговорних страна.</w:t>
      </w:r>
    </w:p>
    <w:p w14:paraId="2A9C4FD1" w14:textId="2DB2C3AC" w:rsidR="00CF31D3" w:rsidRPr="00121343" w:rsidRDefault="00CF31D3" w:rsidP="00CF31D3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>Покрајински секр</w:t>
      </w:r>
      <w:r w:rsidR="0088380F" w:rsidRPr="00121343">
        <w:rPr>
          <w:rFonts w:asciiTheme="minorHAnsi" w:hAnsiTheme="minorHAnsi" w:cstheme="minorHAnsi"/>
          <w:sz w:val="21"/>
          <w:szCs w:val="21"/>
          <w:lang w:val="sr-Cyrl-RS"/>
        </w:rPr>
        <w:t xml:space="preserve">етаријат </w:t>
      </w:r>
      <w:r w:rsidR="003B0BE9">
        <w:rPr>
          <w:rFonts w:asciiTheme="minorHAnsi" w:hAnsiTheme="minorHAnsi" w:cstheme="minorHAnsi"/>
          <w:sz w:val="21"/>
          <w:szCs w:val="21"/>
          <w:lang w:val="sr-Cyrl-RS"/>
        </w:rPr>
        <w:t xml:space="preserve">ће финансирати израду </w:t>
      </w:r>
      <w:r w:rsidRPr="00121343">
        <w:rPr>
          <w:rFonts w:asciiTheme="minorHAnsi" w:hAnsiTheme="minorHAnsi" w:cstheme="minorHAnsi"/>
          <w:sz w:val="21"/>
          <w:szCs w:val="21"/>
          <w:lang w:val="sr-Cyrl-RS"/>
        </w:rPr>
        <w:t>техничке документације у складу са законом којим се регулишу јавне набавке.</w:t>
      </w:r>
    </w:p>
    <w:p w14:paraId="49AED087" w14:textId="77777777" w:rsidR="0051731E" w:rsidRPr="00121343" w:rsidRDefault="0051731E" w:rsidP="0051731E">
      <w:pPr>
        <w:jc w:val="both"/>
        <w:rPr>
          <w:rFonts w:asciiTheme="minorHAnsi" w:hAnsiTheme="minorHAnsi" w:cstheme="minorHAnsi"/>
          <w:sz w:val="21"/>
          <w:szCs w:val="21"/>
          <w:lang w:val="sr-Cyrl-RS"/>
        </w:rPr>
      </w:pPr>
    </w:p>
    <w:p w14:paraId="5282AF72" w14:textId="77777777" w:rsidR="008B640D" w:rsidRPr="00121343" w:rsidRDefault="008B640D" w:rsidP="008B640D">
      <w:pPr>
        <w:tabs>
          <w:tab w:val="left" w:pos="6615"/>
        </w:tabs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ab/>
        <w:t>Покрајински секретар</w:t>
      </w:r>
    </w:p>
    <w:p w14:paraId="10EA2686" w14:textId="77777777" w:rsidR="00C31F98" w:rsidRDefault="008B640D" w:rsidP="00C31F98">
      <w:pPr>
        <w:tabs>
          <w:tab w:val="left" w:pos="6120"/>
        </w:tabs>
        <w:jc w:val="both"/>
        <w:rPr>
          <w:rFonts w:asciiTheme="minorHAnsi" w:hAnsiTheme="minorHAnsi" w:cstheme="minorHAnsi"/>
          <w:sz w:val="21"/>
          <w:szCs w:val="21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ab/>
        <w:t xml:space="preserve">      </w:t>
      </w:r>
      <w:r w:rsidR="00121343">
        <w:rPr>
          <w:rFonts w:asciiTheme="minorHAnsi" w:hAnsiTheme="minorHAnsi" w:cstheme="minorHAnsi"/>
          <w:sz w:val="21"/>
          <w:szCs w:val="21"/>
        </w:rPr>
        <w:t xml:space="preserve">    </w:t>
      </w:r>
      <w:r w:rsidR="00C31F98">
        <w:rPr>
          <w:rFonts w:asciiTheme="minorHAnsi" w:hAnsiTheme="minorHAnsi" w:cstheme="minorHAnsi"/>
          <w:sz w:val="21"/>
          <w:szCs w:val="21"/>
          <w:lang w:val="sr-Cyrl-RS"/>
        </w:rPr>
        <w:t xml:space="preserve">    Александар Софић</w:t>
      </w:r>
    </w:p>
    <w:p w14:paraId="52D930C1" w14:textId="33CC6E3E" w:rsidR="00B14B77" w:rsidRPr="00C31F98" w:rsidRDefault="00C31F98" w:rsidP="00C31F98">
      <w:pPr>
        <w:tabs>
          <w:tab w:val="left" w:pos="6120"/>
        </w:tabs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  <w:lang w:val="sr-Cyrl-RS"/>
        </w:rPr>
        <w:tab/>
      </w:r>
      <w:r>
        <w:rPr>
          <w:rFonts w:asciiTheme="minorHAnsi" w:hAnsiTheme="minorHAnsi" w:cstheme="minorHAnsi"/>
          <w:sz w:val="21"/>
          <w:szCs w:val="21"/>
          <w:lang w:val="sr-Cyrl-RS"/>
        </w:rPr>
        <w:tab/>
        <w:t>_______________________</w:t>
      </w:r>
      <w:r w:rsidR="00B14B77" w:rsidRPr="00121343">
        <w:rPr>
          <w:rFonts w:asciiTheme="minorHAnsi" w:hAnsiTheme="minorHAnsi" w:cstheme="minorHAnsi"/>
          <w:sz w:val="21"/>
          <w:szCs w:val="21"/>
          <w:lang w:val="sr-Latn-RS"/>
        </w:rPr>
        <w:t xml:space="preserve">  </w:t>
      </w:r>
    </w:p>
    <w:p w14:paraId="713037F9" w14:textId="77777777" w:rsidR="008B640D" w:rsidRPr="00DE6FAE" w:rsidRDefault="008B640D" w:rsidP="008B640D">
      <w:pPr>
        <w:tabs>
          <w:tab w:val="left" w:pos="6120"/>
        </w:tabs>
        <w:jc w:val="both"/>
        <w:rPr>
          <w:rFonts w:ascii="Arial" w:hAnsi="Arial" w:cs="Arial"/>
          <w:lang w:val="sr-Cyrl-RS"/>
        </w:rPr>
      </w:pPr>
      <w:r w:rsidRPr="00121343">
        <w:rPr>
          <w:rFonts w:asciiTheme="minorHAnsi" w:hAnsiTheme="minorHAnsi" w:cstheme="minorHAnsi"/>
          <w:sz w:val="21"/>
          <w:szCs w:val="21"/>
          <w:lang w:val="sr-Cyrl-RS"/>
        </w:rPr>
        <w:tab/>
      </w:r>
      <w:r w:rsidRPr="00DE6FAE">
        <w:rPr>
          <w:rFonts w:ascii="Arial" w:hAnsi="Arial" w:cs="Arial"/>
          <w:lang w:val="sr-Cyrl-RS"/>
        </w:rPr>
        <w:t xml:space="preserve">   </w:t>
      </w:r>
      <w:r w:rsidR="00B14B77">
        <w:rPr>
          <w:rFonts w:ascii="Arial" w:hAnsi="Arial" w:cs="Arial"/>
          <w:lang w:val="sr-Latn-RS"/>
        </w:rPr>
        <w:t xml:space="preserve">                                   </w:t>
      </w:r>
    </w:p>
    <w:sectPr w:rsidR="008B640D" w:rsidRPr="00DE6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48A76A5" w16cid:durableId="6258309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F1886" w14:textId="77777777" w:rsidR="0059496D" w:rsidRDefault="0059496D" w:rsidP="007503FC">
      <w:pPr>
        <w:spacing w:after="0" w:line="240" w:lineRule="auto"/>
      </w:pPr>
      <w:r>
        <w:separator/>
      </w:r>
    </w:p>
  </w:endnote>
  <w:endnote w:type="continuationSeparator" w:id="0">
    <w:p w14:paraId="7815F410" w14:textId="77777777" w:rsidR="0059496D" w:rsidRDefault="0059496D" w:rsidP="00750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charset w:val="EE"/>
    <w:family w:val="swiss"/>
    <w:pitch w:val="variable"/>
    <w:sig w:usb0="00000001" w:usb1="4000ACFF" w:usb2="00000001" w:usb3="00000000" w:csb0="0000019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B4945" w14:textId="77777777" w:rsidR="0059496D" w:rsidRDefault="0059496D" w:rsidP="007503FC">
      <w:pPr>
        <w:spacing w:after="0" w:line="240" w:lineRule="auto"/>
      </w:pPr>
      <w:r>
        <w:separator/>
      </w:r>
    </w:p>
  </w:footnote>
  <w:footnote w:type="continuationSeparator" w:id="0">
    <w:p w14:paraId="55E4B757" w14:textId="77777777" w:rsidR="0059496D" w:rsidRDefault="0059496D" w:rsidP="00750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A3B8C"/>
    <w:multiLevelType w:val="hybridMultilevel"/>
    <w:tmpl w:val="5488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05B20"/>
    <w:multiLevelType w:val="hybridMultilevel"/>
    <w:tmpl w:val="6E1A3DD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553A92"/>
    <w:multiLevelType w:val="hybridMultilevel"/>
    <w:tmpl w:val="6C72D8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D3C2E"/>
    <w:multiLevelType w:val="hybridMultilevel"/>
    <w:tmpl w:val="F6F84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D4E7E"/>
    <w:multiLevelType w:val="hybridMultilevel"/>
    <w:tmpl w:val="19820E66"/>
    <w:lvl w:ilvl="0" w:tplc="E83CE7E0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053C3C"/>
    <w:multiLevelType w:val="hybridMultilevel"/>
    <w:tmpl w:val="FFDC597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471"/>
    <w:rsid w:val="00062E9A"/>
    <w:rsid w:val="000C3B1A"/>
    <w:rsid w:val="000D5C4E"/>
    <w:rsid w:val="00121343"/>
    <w:rsid w:val="001352BF"/>
    <w:rsid w:val="001D6784"/>
    <w:rsid w:val="001E2C7A"/>
    <w:rsid w:val="001E48F8"/>
    <w:rsid w:val="001F5C2D"/>
    <w:rsid w:val="00207BC8"/>
    <w:rsid w:val="00262B9D"/>
    <w:rsid w:val="00270D88"/>
    <w:rsid w:val="00273471"/>
    <w:rsid w:val="0034305A"/>
    <w:rsid w:val="003522D7"/>
    <w:rsid w:val="003A6EAE"/>
    <w:rsid w:val="003B0BE9"/>
    <w:rsid w:val="003B1DD1"/>
    <w:rsid w:val="003B2E26"/>
    <w:rsid w:val="003B6E57"/>
    <w:rsid w:val="003C0928"/>
    <w:rsid w:val="004130A7"/>
    <w:rsid w:val="00416AF9"/>
    <w:rsid w:val="00425536"/>
    <w:rsid w:val="00477DFA"/>
    <w:rsid w:val="004F1C2D"/>
    <w:rsid w:val="0051731E"/>
    <w:rsid w:val="0059496D"/>
    <w:rsid w:val="005F08DA"/>
    <w:rsid w:val="00606675"/>
    <w:rsid w:val="006144C7"/>
    <w:rsid w:val="00644A07"/>
    <w:rsid w:val="00650530"/>
    <w:rsid w:val="006844D9"/>
    <w:rsid w:val="00700C19"/>
    <w:rsid w:val="00720D62"/>
    <w:rsid w:val="007503FC"/>
    <w:rsid w:val="0076058D"/>
    <w:rsid w:val="00760AA6"/>
    <w:rsid w:val="00761B6B"/>
    <w:rsid w:val="0077478A"/>
    <w:rsid w:val="007A38E7"/>
    <w:rsid w:val="008730F2"/>
    <w:rsid w:val="0088380F"/>
    <w:rsid w:val="008B640D"/>
    <w:rsid w:val="008D1465"/>
    <w:rsid w:val="008E4230"/>
    <w:rsid w:val="008F6317"/>
    <w:rsid w:val="00992C53"/>
    <w:rsid w:val="009D5145"/>
    <w:rsid w:val="00A0736F"/>
    <w:rsid w:val="00A46EF0"/>
    <w:rsid w:val="00AC09D5"/>
    <w:rsid w:val="00AF0045"/>
    <w:rsid w:val="00B14B77"/>
    <w:rsid w:val="00B216CD"/>
    <w:rsid w:val="00B219F5"/>
    <w:rsid w:val="00B87BA6"/>
    <w:rsid w:val="00C31F98"/>
    <w:rsid w:val="00C47CB3"/>
    <w:rsid w:val="00C66000"/>
    <w:rsid w:val="00C7777B"/>
    <w:rsid w:val="00CD57B1"/>
    <w:rsid w:val="00CF31D3"/>
    <w:rsid w:val="00D0439F"/>
    <w:rsid w:val="00D448C3"/>
    <w:rsid w:val="00DE54FB"/>
    <w:rsid w:val="00DE6FAE"/>
    <w:rsid w:val="00EC1A95"/>
    <w:rsid w:val="00ED0667"/>
    <w:rsid w:val="00F40828"/>
    <w:rsid w:val="00F42412"/>
    <w:rsid w:val="00F63109"/>
    <w:rsid w:val="00F831C6"/>
    <w:rsid w:val="00FA249A"/>
    <w:rsid w:val="00FA2D1D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A702C"/>
  <w15:docId w15:val="{1B14DA63-CB64-4F9F-95A3-EE4C10D5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47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36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503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03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03FC"/>
    <w:rPr>
      <w:vertAlign w:val="superscript"/>
    </w:rPr>
  </w:style>
  <w:style w:type="table" w:styleId="TableGrid">
    <w:name w:val="Table Grid"/>
    <w:basedOn w:val="TableNormal"/>
    <w:uiPriority w:val="39"/>
    <w:rsid w:val="00425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343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3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0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0F2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0F2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DD546-AC8B-47DE-97B5-6FC0BC03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Djedovac</dc:creator>
  <cp:keywords/>
  <dc:description/>
  <cp:lastModifiedBy>Aleksandar Krsic</cp:lastModifiedBy>
  <cp:revision>18</cp:revision>
  <cp:lastPrinted>2024-09-19T12:27:00Z</cp:lastPrinted>
  <dcterms:created xsi:type="dcterms:W3CDTF">2024-01-17T08:49:00Z</dcterms:created>
  <dcterms:modified xsi:type="dcterms:W3CDTF">2024-09-19T13:23:00Z</dcterms:modified>
</cp:coreProperties>
</file>