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3476C9" w:rsidTr="003476C9">
        <w:tc>
          <w:tcPr>
            <w:tcW w:w="7366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Документација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</w:tc>
        <w:tc>
          <w:tcPr>
            <w:tcW w:w="845" w:type="dxa"/>
            <w:shd w:val="clear" w:color="auto" w:fill="E7E6E6" w:themeFill="background2"/>
            <w:vAlign w:val="center"/>
          </w:tcPr>
          <w:p w:rsidR="003476C9" w:rsidRPr="003476C9" w:rsidRDefault="003476C9" w:rsidP="003476C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о регистрацији из Регистра привредних субјеката код АПР-а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Финансијски извештај регистрован код АПР-а за 2022. годину као и консолидовани финансијски извештај за 2022. годину ако је подносилац у обавези израде консолидованог финансијског извештаја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Извод из Централног регистра обавезног социјалног осигурања којим се утврђује број запослених и в</w:t>
            </w:r>
            <w:r w:rsidR="0076220B">
              <w:rPr>
                <w:lang w:val="sr-Cyrl-RS"/>
              </w:rPr>
              <w:t>рста радног ангажовања на дан 31.12</w:t>
            </w:r>
            <w:r w:rsidR="001D7E4A">
              <w:rPr>
                <w:lang w:val="sr-Cyrl-RS"/>
              </w:rPr>
              <w:t>.2022</w:t>
            </w:r>
            <w:r>
              <w:rPr>
                <w:lang w:val="sr-Cyrl-RS"/>
              </w:rPr>
              <w:t>. године</w:t>
            </w:r>
            <w:bookmarkStart w:id="0" w:name="_GoBack"/>
            <w:bookmarkEnd w:id="0"/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о данима блокаде у периоду од 1.1.2022. године до дана објаве Конкурса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3476C9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надлежног Привредног суда да против привредног друштва није покренут поступак стечаја у складу са прописима којима се уређују стечај и ликвидација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  <w:vAlign w:val="center"/>
          </w:tcPr>
          <w:p w:rsidR="003476C9" w:rsidRPr="003476C9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МУП-а по месту пребивалишта законских и осталих заступника у привредном друштву да нису правноснажно осуђивани за кривична дела против привреде, имовине, недозвољене трговине и против службене дужности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Основног суда да се против законских и осталих заступника у привредном друштву не води кривични поступак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Потврда АПР-а или Уверење Привредног суда надлежног по седишту привредног друштва, да привредно друштво није осуђивано за учињен привредни преступ у обављању привредне делатности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Пореске управе Републике Србије о измирењу обавеза по основу пореза и доприноса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Уверење надлежног органа ЈЛС о измирењу обавеза према локалној пореској администрацији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76220B" w:rsidP="0016535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76220B">
              <w:rPr>
                <w:rFonts w:eastAsia="Times New Roman" w:cstheme="minorHAnsi"/>
                <w:szCs w:val="21"/>
                <w:lang w:val="sr-Cyrl-RS" w:eastAsia="sr-Latn-RS"/>
              </w:rPr>
              <w:t>Изводи из Централног регистра обавезног социјалног осигурања којим се утврђује број запослених и врста радног ангажовања  на дан објаве конкурса тј. 8.9.2023. и 12 месеци уназад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165358">
              <w:rPr>
                <w:lang w:val="sr-Cyrl-RS"/>
              </w:rPr>
              <w:t>Изјаву о испуњавању услова Конкурса и кумулацији државне помоћи у складу са чланом 7. Закона о контроли државне помоћи</w:t>
            </w:r>
            <w:r w:rsidR="000900AB">
              <w:rPr>
                <w:lang w:val="sr-Cyrl-RS"/>
              </w:rPr>
              <w:t xml:space="preserve"> (Изјава бр. 1)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165358">
        <w:tc>
          <w:tcPr>
            <w:tcW w:w="7366" w:type="dxa"/>
            <w:vAlign w:val="center"/>
          </w:tcPr>
          <w:p w:rsidR="003476C9" w:rsidRPr="00165358" w:rsidRDefault="00165358" w:rsidP="0016535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165358">
              <w:rPr>
                <w:rFonts w:eastAsia="Times New Roman" w:cstheme="minorHAnsi"/>
                <w:szCs w:val="21"/>
                <w:lang w:val="sr-Cyrl-RS" w:eastAsia="sr-Latn-RS"/>
              </w:rPr>
              <w:t>Изјаву о коришћењу финансијских извора који не садрже државну помоћ</w:t>
            </w:r>
            <w:r w:rsid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 (Изјава бр. 2)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опреми и кредибилном добављачу (Изјава бр. 4</w:t>
            </w:r>
            <w:r>
              <w:rPr>
                <w:lang w:val="sr-Cyrl-RS"/>
              </w:rPr>
              <w:t>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обезбеђеном пословном простору са најмање 3 фотографије погона и постојећих машина (Изјава бр. 5)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Изјава ексклузивног дистрибутера опреме (Изјава бр. 6)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о коришћењу средстава Секретаријата у претходне две године (Изјава бр. 3)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      </w:r>
            <w:r w:rsidR="00C21972">
              <w:rPr>
                <w:rFonts w:eastAsia="Times New Roman" w:cstheme="minorHAnsi"/>
                <w:szCs w:val="21"/>
                <w:lang w:val="sr-Cyrl-RS" w:eastAsia="sr-Latn-RS"/>
              </w:rPr>
              <w:t>8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>
              <w:rPr>
                <w:rFonts w:eastAsia="Times New Roman" w:cstheme="minorHAnsi"/>
                <w:szCs w:val="21"/>
                <w:lang w:val="sr-Cyrl-RS" w:eastAsia="sr-Latn-RS"/>
              </w:rPr>
              <w:t>9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 xml:space="preserve">.2021. </w:t>
            </w:r>
            <w:r w:rsidR="00C21972">
              <w:rPr>
                <w:rFonts w:eastAsia="Times New Roman" w:cstheme="minorHAnsi"/>
                <w:szCs w:val="21"/>
                <w:lang w:val="sr-Cyrl-RS" w:eastAsia="sr-Latn-RS"/>
              </w:rPr>
              <w:t>године и на дан 8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</w:t>
            </w:r>
            <w:r>
              <w:rPr>
                <w:rFonts w:eastAsia="Times New Roman" w:cstheme="minorHAnsi"/>
                <w:szCs w:val="21"/>
                <w:lang w:val="sr-Cyrl-RS" w:eastAsia="sr-Latn-RS"/>
              </w:rPr>
              <w:t>9</w:t>
            </w: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.2023. године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Збирне картице купаца (200 до 206) и добављача (431 до 436) са укупним прометом за 2021. и за 2022.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Збирне картице конта 520 и 521 за 2022. годину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rFonts w:eastAsia="Times New Roman" w:cstheme="minorHAnsi"/>
                <w:szCs w:val="21"/>
                <w:lang w:val="sr-Cyrl-RS" w:eastAsia="sr-Latn-RS"/>
              </w:rPr>
              <w:t>Предрачун/понуду/предуговор кредибилног добављача опреме/дистрибутера за тражену опрему, са исказаном нето вредношћу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lastRenderedPageBreak/>
              <w:t>Изјава (свих) оснивача о висини имовине, висини прихода и просечном броју запослених на дан 31.12.2022. године оснивача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Попуњено и потписано Писмо препоруке мултинационалне компаније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0900AB">
        <w:tc>
          <w:tcPr>
            <w:tcW w:w="7366" w:type="dxa"/>
            <w:vAlign w:val="center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RS"/>
              </w:rPr>
            </w:pPr>
            <w:r w:rsidRPr="000900AB">
              <w:rPr>
                <w:lang w:val="sr-Cyrl-RS"/>
              </w:rPr>
              <w:t>Попуњено и потписано Писмо препоруке добављача мултинационалне компаније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  <w:tr w:rsidR="003476C9" w:rsidTr="003476C9">
        <w:tc>
          <w:tcPr>
            <w:tcW w:w="7366" w:type="dxa"/>
          </w:tcPr>
          <w:p w:rsidR="003476C9" w:rsidRPr="000900AB" w:rsidRDefault="000900AB" w:rsidP="000900A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0900AB">
              <w:rPr>
                <w:lang w:val="sr-Cyrl-RS"/>
              </w:rPr>
              <w:t>Изјава мултинационалне компаније о статусу активног добављача на прописаном обрасцу</w:t>
            </w:r>
          </w:p>
        </w:tc>
        <w:tc>
          <w:tcPr>
            <w:tcW w:w="851" w:type="dxa"/>
          </w:tcPr>
          <w:p w:rsidR="003476C9" w:rsidRDefault="003476C9"/>
        </w:tc>
        <w:tc>
          <w:tcPr>
            <w:tcW w:w="845" w:type="dxa"/>
          </w:tcPr>
          <w:p w:rsidR="003476C9" w:rsidRDefault="003476C9"/>
        </w:tc>
      </w:tr>
    </w:tbl>
    <w:p w:rsidR="00BF1A2E" w:rsidRDefault="00BF1A2E"/>
    <w:sectPr w:rsidR="00BF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63A4F"/>
    <w:multiLevelType w:val="hybridMultilevel"/>
    <w:tmpl w:val="6276AF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C9"/>
    <w:rsid w:val="000900AB"/>
    <w:rsid w:val="00165358"/>
    <w:rsid w:val="001D7E4A"/>
    <w:rsid w:val="003476C9"/>
    <w:rsid w:val="0076220B"/>
    <w:rsid w:val="00BF1A2E"/>
    <w:rsid w:val="00C2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9DB9"/>
  <w15:chartTrackingRefBased/>
  <w15:docId w15:val="{0DCEE254-23F7-4F65-A68D-590648A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6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Davidovic</dc:creator>
  <cp:keywords/>
  <dc:description/>
  <cp:lastModifiedBy>Stefan Davidovic</cp:lastModifiedBy>
  <cp:revision>4</cp:revision>
  <cp:lastPrinted>2023-09-12T12:16:00Z</cp:lastPrinted>
  <dcterms:created xsi:type="dcterms:W3CDTF">2023-09-05T09:58:00Z</dcterms:created>
  <dcterms:modified xsi:type="dcterms:W3CDTF">2023-09-12T12:22:00Z</dcterms:modified>
</cp:coreProperties>
</file>