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C5" w:rsidRDefault="007B0FA7">
      <w:r>
        <w:rPr>
          <w:rFonts w:ascii="Verdana" w:hAnsi="Verdana"/>
          <w:noProof/>
          <w:sz w:val="18"/>
          <w:szCs w:val="18"/>
        </w:rPr>
        <w:pict>
          <v:group id="_x0000_s1026" editas="orgchart" style="position:absolute;margin-left:-60pt;margin-top:2.95pt;width:568.5pt;height:746.25pt;z-index:-251657216" coordorigin="1077,834" coordsize="10779,17020">
            <o:diagram v:ext="edit" dgmstyle="0" dgmscalex="71687" dgmscaley="73772" dgmfontsize="13" constrainbounds="0,0,0,0" autolayout="f">
              <o:relationtable v:ext="edit">
                <o:rel v:ext="edit" idsrc="#_s1058" iddest="#_s1058"/>
                <o:rel v:ext="edit" idsrc="#_s1059" iddest="#_s1058" idcntr="#_s1057"/>
                <o:rel v:ext="edit" idsrc="#_s1060" iddest="#_s1059" idcntr="#_s1056"/>
                <o:rel v:ext="edit" idsrc="#_s1063" iddest="#_s1060" idcntr="#_s1053"/>
                <o:rel v:ext="edit" idsrc="#_s1061" iddest="#_s1060" idcntr="#_s1055"/>
                <o:rel v:ext="edit" idsrc="#_s1081" iddest="#_s1060" idcntr="#_s1036"/>
                <o:rel v:ext="edit" idsrc="#_s1062" iddest="#_s1060" idcntr="#_s1054"/>
                <o:rel v:ext="edit" idsrc="#_s1073" iddest="#_s1063" idcntr="#_s1044"/>
                <o:rel v:ext="edit" idsrc="#_s1064" iddest="#_s1061" idcntr="#_s1052"/>
                <o:rel v:ext="edit" idsrc="#_s1082" iddest="#_s1081" idcntr="#_s1035"/>
                <o:rel v:ext="edit" idsrc="#_s1069" iddest="#_s1062" idcntr="#_s1048"/>
                <o:rel v:ext="edit" idsrc="#_s1074" iddest="#_s1073" idcntr="#_s1043"/>
                <o:rel v:ext="edit" idsrc="#_s1065" iddest="#_s1064" idcntr="#_s1051"/>
                <o:rel v:ext="edit" idsrc="#_s1083" iddest="#_s1082" idcntr="#_s1034"/>
                <o:rel v:ext="edit" idsrc="#_s1070" iddest="#_s1069" idcntr="#_s1047"/>
                <o:rel v:ext="edit" idsrc="#_s1075" iddest="#_s1074" idcntr="#_s1042"/>
                <o:rel v:ext="edit" idsrc="#_s1066" iddest="#_s1065" idcntr="#_s1050"/>
                <o:rel v:ext="edit" idsrc="#_s1084" iddest="#_s1083" idcntr="#_s1033"/>
                <o:rel v:ext="edit" idsrc="#_s1071" iddest="#_s1070" idcntr="#_s1046"/>
                <o:rel v:ext="edit" idsrc="#_s1087" iddest="#_s1070" idcntr="#_s1029"/>
                <o:rel v:ext="edit" idsrc="#_s1076" iddest="#_s1075" idcntr="#_s1041"/>
                <o:rel v:ext="edit" idsrc="#_s1067" iddest="#_s1066" idcntr="#_s1049"/>
                <o:rel v:ext="edit" idsrc="#_s1085" iddest="#_s1084" idcntr="#_s1030"/>
                <o:rel v:ext="edit" idsrc="#_s1072" iddest="#_s1071" idcntr="#_s1045"/>
                <o:rel v:ext="edit" idsrc="#_s1079" iddest="#_s1076" idcntr="#_s1038"/>
                <o:rel v:ext="edit" idsrc="#_s1068" iddest="#_s1067" idcntr="#_s1032"/>
                <o:rel v:ext="edit" idsrc="#_s1077" iddest="#_s1072" idcntr="#_s1040"/>
                <o:rel v:ext="edit" idsrc="#_s1093" iddest="#_s1068" idcntr="#_s1094"/>
                <o:rel v:ext="edit" idsrc="#_s1078" iddest="#_s1077" idcntr="#_s1039"/>
                <o:rel v:ext="edit" idsrc="#_s1090" iddest="#_s1078" idcntr="#_s1091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77;top:834;width:10779;height:17020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preferrelative="f" stroked="t" strokecolor="white [3212]">
              <v:fill o:detectmouseclick="t"/>
              <v:path o:extrusionok="t" o:connecttype="none"/>
              <o:lock v:ext="edit" aspectratio="f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94" o:spid="_x0000_s1094" type="#_x0000_t32" style="position:absolute;left:2314;top:13500;width:468;height:1;rotation:270" o:connectortype="elbow" adj="-93143,-1,-93143" strokecolor="gray [1629]" strokeweight="1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54" o:spid="_x0000_s1054" type="#_x0000_t34" style="position:absolute;left:5585;top:4527;width:461;height:1307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9279,-86008,-241280"/>
            <v:shape id="_s1091" o:spid="_x0000_s1091" type="#_x0000_t32" style="position:absolute;left:4924;top:16271;width:476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260371,-1,-260371"/>
            <v:shape id="_s1029" o:spid="_x0000_s1029" type="#_x0000_t32" style="position:absolute;left:5059;top:9464;width:206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540000,-1,-540000"/>
            <v:shape id="_s1030" o:spid="_x0000_s1030" type="#_x0000_t32" style="position:absolute;left:10157;top:10724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485579,-1,-485579"/>
            <v:shape id="_s1032" o:spid="_x0000_s1032" type="#_x0000_t32" style="position:absolute;left:2317;top:12111;width:463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118823,-1,-118823"/>
            <v:shape id="_s1033" o:spid="_x0000_s1033" type="#_x0000_t32" style="position:absolute;left:10157;top:9338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485579,-1,-485579"/>
            <v:shape id="_s1034" o:spid="_x0000_s1034" type="#_x0000_t32" style="position:absolute;left:10157;top:7952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485579,-1,-485579"/>
            <v:shape id="_s1035" o:spid="_x0000_s1035" type="#_x0000_t34" style="position:absolute;left:10157;top:6566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-146750400,-485579"/>
            <v:shape id="_s1036" o:spid="_x0000_s1036" type="#_x0000_t34" style="position:absolute;left:8197;top:3220;width:462;height:3921;rotation:270;flip:x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29792,-485626"/>
            <v:shape id="_s1038" o:spid="_x0000_s1038" type="#_x0000_t32" style="position:absolute;left:7544;top:12111;width:463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62675,-1,-362675"/>
            <v:shape id="_s1039" o:spid="_x0000_s1039" type="#_x0000_t32" style="position:absolute;left:4931;top:14877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241247,-1,-241247"/>
            <v:shape id="_s1040" o:spid="_x0000_s1040" type="#_x0000_t32" style="position:absolute;left:4930;top:13491;width:463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240726,-1,-240726"/>
            <v:shape id="_s1041" o:spid="_x0000_s1041" type="#_x0000_t32" style="position:absolute;left:7545;top:10724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63460,-1,-363460"/>
            <v:shape id="_s1042" o:spid="_x0000_s1042" type="#_x0000_t32" style="position:absolute;left:7545;top:9338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63460,-1,-363460"/>
            <v:shape id="_s1043" o:spid="_x0000_s1043" type="#_x0000_t32" style="position:absolute;left:7545;top:7952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63460,-1,-363460"/>
            <v:shape id="_s1044" o:spid="_x0000_s1044" type="#_x0000_t34" style="position:absolute;left:7544;top:6566;width:462;height:1;rotation:270;flip:x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146750400,-363460"/>
            <v:shape id="_s1045" o:spid="_x0000_s1045" type="#_x0000_t32" style="position:absolute;left:4931;top:12104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241294,-1,-241294"/>
            <v:shape id="_s1046" o:spid="_x0000_s1046" type="#_x0000_t34" style="position:absolute;left:4366;top:10155;width:1588;height:2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2791,-111758400,-70134"/>
            <v:shape id="_s1047" o:spid="_x0000_s1047" type="#_x0000_t32" style="position:absolute;left:4931;top:7952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241333,-1,-241333"/>
            <v:shape id="_s1048" o:spid="_x0000_s1048" type="#_x0000_t34" style="position:absolute;left:4931;top:6566;width:462;height:2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9600,-72435600,-241333"/>
            <v:shape id="_s1049" o:spid="_x0000_s1049" type="#_x0000_t32" style="position:absolute;left:2318;top:10724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119081,-1,-119081"/>
            <v:shape id="_s1050" o:spid="_x0000_s1050" type="#_x0000_t32" style="position:absolute;left:2318;top:9338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119081,-1,-119081"/>
            <v:shape id="_s1051" o:spid="_x0000_s1051" type="#_x0000_t32" style="position:absolute;left:2318;top:7952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119081,-1,-119081"/>
            <v:shape id="_s1055" o:spid="_x0000_s1055" type="#_x0000_t34" style="position:absolute;left:4278;top:3221;width:461;height:3920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-29799,-119034"/>
            <v:shape id="_s1052" o:spid="_x0000_s1052" type="#_x0000_t34" style="position:absolute;left:2317;top:6566;width:462;height:1;rotation:270;flip:x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146750400,-119081"/>
            <v:shape id="_s1053" o:spid="_x0000_s1053" type="#_x0000_t34" style="position:absolute;left:6892;top:4527;width:461;height:1307;rotation:270;flip:x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8416,89375,-363413"/>
            <v:shape id="_s1056" o:spid="_x0000_s1056" type="#_x0000_t32" style="position:absolute;left:6237;top:3793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02306,-1,-302306"/>
            <v:shape id="_s1057" o:spid="_x0000_s1057" type="#_x0000_t32" style="position:absolute;left:6237;top:2407;width:462;height:1;rotation:270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connectortype="elbow" adj="-313018,-1,-313018"/>
            <v:roundrect id="_s1058" o:spid="_x0000_s1058" style="position:absolute;left:5347;top:1253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1" filled="f" fillcolor="#bbe0e3">
              <v:textbox style="mso-next-textbox:#_s1058" inset="0,0,0,0">
                <w:txbxContent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b/>
                        <w:sz w:val="17"/>
                        <w:szCs w:val="18"/>
                        <w:lang w:val="sr-Cyrl-CS"/>
                      </w:rPr>
                    </w:pPr>
                    <w:r w:rsidRPr="004E347E">
                      <w:rPr>
                        <w:rFonts w:ascii="Verdana" w:hAnsi="Verdana"/>
                        <w:b/>
                        <w:sz w:val="17"/>
                        <w:szCs w:val="18"/>
                        <w:lang w:val="sr-Cyrl-CS"/>
                      </w:rPr>
                      <w:t>ПОКРАЈИНСКИ СЕКРЕТАР</w:t>
                    </w:r>
                  </w:p>
                </w:txbxContent>
              </v:textbox>
            </v:roundrect>
            <v:roundrect id="_s1059" o:spid="_x0000_s1059" style="position:absolute;left:5347;top:2639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59" inset="0,0,0,0">
                <w:txbxContent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  <w:t>ЗАМЕНИК ПОКРАЈИНСКОГ СЕКРЕТАРА</w:t>
                    </w:r>
                  </w:p>
                </w:txbxContent>
              </v:textbox>
            </v:roundrect>
            <v:roundrect id="_s1060" o:spid="_x0000_s1060" style="position:absolute;left:5347;top:4025;width:2240;height:925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0" inset="0,0,0,0">
                <w:txbxContent>
                  <w:p w:rsidR="00981534" w:rsidRPr="0010401F" w:rsidRDefault="00981534" w:rsidP="00302F73">
                    <w:pPr>
                      <w:ind w:left="-540" w:right="-525"/>
                      <w:jc w:val="center"/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  <w:t>ПОДСЕКРЕТАР</w:t>
                    </w:r>
                  </w:p>
                  <w:p w:rsidR="00981534" w:rsidRPr="0010401F" w:rsidRDefault="00981534" w:rsidP="00302F73">
                    <w:pPr>
                      <w:ind w:left="-540" w:right="-525"/>
                      <w:jc w:val="center"/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6"/>
                        <w:szCs w:val="16"/>
                      </w:rPr>
                      <w:t xml:space="preserve">1 </w:t>
                    </w:r>
                    <w:r w:rsidRPr="0010401F">
                      <w:rPr>
                        <w:rFonts w:ascii="Verdana" w:hAnsi="Verdana"/>
                        <w:sz w:val="16"/>
                        <w:szCs w:val="16"/>
                        <w:lang w:val="sr-Cyrl-CS"/>
                      </w:rPr>
                      <w:t>извршилац</w:t>
                    </w:r>
                  </w:p>
                </w:txbxContent>
              </v:textbox>
            </v:roundrect>
            <v:roundrect id="_s1061" o:spid="_x0000_s1061" style="position:absolute;left:1427;top:5412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1" inset="0,0,0,0">
                <w:txbxContent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  <w:t>ОДЕЛЕЊЕ ЗА ОПШТЕ ПОСЛОВЕ</w:t>
                    </w:r>
                  </w:p>
                </w:txbxContent>
              </v:textbox>
            </v:roundrect>
            <v:roundrect id="_s1062" o:spid="_x0000_s1062" style="position:absolute;left:4042;top:5411;width:2241;height:925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62" inset="0,0,0,0">
                <w:txbxContent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  <w:t>СЕКТОР ЗА ПРОЈЕКТНЕ И ОПЕРАТИВНЕ ПОСЛОВЕ</w:t>
                    </w:r>
                  </w:p>
                </w:txbxContent>
              </v:textbox>
            </v:roundrect>
            <v:roundrect id="_s1063" o:spid="_x0000_s1063" style="position:absolute;left:6654;top:5412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63" inset="0,0,0,0">
                <w:txbxContent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b/>
                        <w:sz w:val="16"/>
                        <w:szCs w:val="16"/>
                        <w:lang w:val="sr-Cyrl-CS"/>
                      </w:rPr>
                      <w:t>СЕКТОР ЗА ПРАВНА ПИТАЊА</w:t>
                    </w:r>
                  </w:p>
                </w:txbxContent>
              </v:textbox>
            </v:roundrect>
            <v:roundrect id="_s1064" o:spid="_x0000_s1064" style="position:absolute;left:1428;top:6798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4" inset="0,0,0,0">
                <w:txbxContent>
                  <w:p w:rsidR="00981534" w:rsidRDefault="00981534" w:rsidP="0010401F">
                    <w:pPr>
                      <w:jc w:val="center"/>
                      <w:rPr>
                        <w:rFonts w:ascii="Verdana" w:hAnsi="Verdana"/>
                        <w:sz w:val="14"/>
                        <w:szCs w:val="15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5"/>
                        <w:lang w:val="sr-Cyrl-CS"/>
                      </w:rPr>
                      <w:t>Самостални стручни сарадник II Координатор финансијских послова</w:t>
                    </w:r>
                    <w:r w:rsidR="006C1EE6">
                      <w:rPr>
                        <w:rFonts w:ascii="Verdana" w:hAnsi="Verdana"/>
                        <w:sz w:val="14"/>
                        <w:szCs w:val="15"/>
                        <w:lang w:val="sr-Cyrl-CS"/>
                      </w:rPr>
                      <w:t xml:space="preserve"> – начелник одељења</w:t>
                    </w:r>
                  </w:p>
                  <w:p w:rsidR="00981534" w:rsidRPr="0010401F" w:rsidRDefault="00981534" w:rsidP="0010401F">
                    <w:pPr>
                      <w:jc w:val="center"/>
                      <w:rPr>
                        <w:rFonts w:ascii="Verdana" w:hAnsi="Verdana"/>
                        <w:sz w:val="14"/>
                        <w:szCs w:val="15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5"/>
                        <w:lang w:val="sr-Cyrl-CS"/>
                      </w:rPr>
                      <w:t>- 1 извршилац</w:t>
                    </w:r>
                  </w:p>
                </w:txbxContent>
              </v:textbox>
            </v:roundrect>
            <v:roundrect id="_s1065" o:spid="_x0000_s1065" style="position:absolute;left:1428;top:8184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5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II за кадровско-административне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</w:txbxContent>
              </v:textbox>
            </v:roundrect>
            <v:roundrect id="_s1066" o:spid="_x0000_s1066" style="position:absolute;left:1428;top:9570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6" inset="0,0,0,0">
                <w:txbxContent>
                  <w:p w:rsidR="00981534" w:rsidRDefault="00981534" w:rsidP="006C1EE6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</w:t>
                    </w:r>
                    <w:r w:rsidR="006C1EE6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учни сарадник II за информационе технологије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- 2 извршиоца</w:t>
                    </w:r>
                  </w:p>
                </w:txbxContent>
              </v:textbox>
            </v:roundrect>
            <v:roundrect id="_s1067" o:spid="_x0000_s1067" style="position:absolute;left:1428;top:10956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7" inset="0,0,0,0">
                <w:txbxContent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Стручни сарадник за односе с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јавношћу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7"/>
                        <w:szCs w:val="18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– 1 извршилац</w:t>
                    </w:r>
                  </w:p>
                </w:txbxContent>
              </v:textbox>
            </v:roundrect>
            <v:roundrect id="_s1068" o:spid="_x0000_s1068" style="position:absolute;left:1428;top:12343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8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Стручни с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арадник за финансијске послове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– 1 извршилац</w:t>
                    </w:r>
                  </w:p>
                  <w:p w:rsidR="00981534" w:rsidRPr="0010401F" w:rsidRDefault="00981534" w:rsidP="00302F73">
                    <w:pPr>
                      <w:rPr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69" o:spid="_x0000_s1069" style="position:absolute;left:4041;top:6798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69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Помоћник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</w:txbxContent>
              </v:textbox>
            </v:roundrect>
            <v:roundrect id="_s1070" o:spid="_x0000_s1070" style="position:absolute;left:4041;top:8184;width:2239;height:1178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0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 за пр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ипрему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и праћење програма 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и пројеката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Секретаријата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  <w:p w:rsidR="00981534" w:rsidRPr="0010401F" w:rsidRDefault="00981534" w:rsidP="00302F73">
                    <w:pPr>
                      <w:rPr>
                        <w:sz w:val="39"/>
                      </w:rPr>
                    </w:pPr>
                  </w:p>
                </w:txbxContent>
              </v:textbox>
            </v:roundrect>
            <v:roundrect id="_s1071" o:spid="_x0000_s1071" style="position:absolute;left:4041;top:10950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1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II за пројектне и оперативне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-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3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извршиоца</w:t>
                    </w:r>
                  </w:p>
                  <w:p w:rsidR="00981534" w:rsidRPr="0010401F" w:rsidRDefault="00981534" w:rsidP="00302F73">
                    <w:pPr>
                      <w:rPr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72" o:spid="_x0000_s1072" style="position:absolute;left:4041;top:12336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2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Самостални стручни сарадник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за пројектне и оперативне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- 2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извршиоц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а</w:t>
                    </w:r>
                  </w:p>
                  <w:p w:rsidR="00981534" w:rsidRPr="0010401F" w:rsidRDefault="00981534" w:rsidP="00302F73">
                    <w:pP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73" o:spid="_x0000_s1073" style="position:absolute;left:6655;top:6798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3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Помоћник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</w:txbxContent>
              </v:textbox>
            </v:roundrect>
            <v:roundrect id="_s1074" o:spid="_x0000_s1074" style="position:absolute;left:6655;top:8184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4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 за правне послове</w:t>
                    </w:r>
                  </w:p>
                  <w:p w:rsidR="00981534" w:rsidRPr="00AC7B01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</w:p>
                  <w:p w:rsidR="00981534" w:rsidRPr="00981534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R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- 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2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 изврши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оца</w:t>
                    </w:r>
                  </w:p>
                </w:txbxContent>
              </v:textbox>
            </v:roundrect>
            <v:roundrect id="_s1075" o:spid="_x0000_s1075" style="position:absolute;left:6655;top:9570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5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>I за правне послове</w:t>
                    </w:r>
                  </w:p>
                  <w:p w:rsidR="00981534" w:rsidRPr="00AC7B01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- 2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извршиоца</w:t>
                    </w:r>
                  </w:p>
                  <w:p w:rsidR="00981534" w:rsidRPr="0010401F" w:rsidRDefault="00981534" w:rsidP="00302F73">
                    <w:pPr>
                      <w:rPr>
                        <w:sz w:val="22"/>
                        <w:szCs w:val="18"/>
                      </w:rPr>
                    </w:pPr>
                  </w:p>
                </w:txbxContent>
              </v:textbox>
            </v:roundrect>
            <v:roundrect id="_s1076" o:spid="_x0000_s1076" style="position:absolute;left:6655;top:10956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76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Виши с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тручни сарадник за правне послове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– 1 извршилац</w:t>
                    </w:r>
                  </w:p>
                </w:txbxContent>
              </v:textbox>
            </v:roundrect>
            <v:roundrect id="_s1077" o:spid="_x0000_s1077" style="position:absolute;left:4041;top:13723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77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Виши стручни сарадник за пројектне и оперативне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</w:t>
                    </w:r>
                    <w:r w:rsidR="00936E6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ла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ц</w:t>
                    </w:r>
                  </w:p>
                  <w:p w:rsidR="00981534" w:rsidRPr="0010401F" w:rsidRDefault="00981534" w:rsidP="00302F73">
                    <w:pP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78" o:spid="_x0000_s1078" style="position:absolute;left:4041;top:15109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2" o:dgmnodekind="0" filled="f" fillcolor="#bbe0e3">
              <v:textbox style="mso-next-textbox:#_s1078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Стручни сарадник за пројектне и оперативне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–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>3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извршиоца</w:t>
                    </w:r>
                  </w:p>
                  <w:p w:rsidR="00981534" w:rsidRPr="0010401F" w:rsidRDefault="00981534" w:rsidP="00302F73">
                    <w:pP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79" o:spid="_x0000_s1079" style="position:absolute;left:6655;top:12343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79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Виши референт за 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кадровско-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административне послове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– 2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изврши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</w:rPr>
                      <w:t>o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ц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</w:rPr>
                      <w:t>a</w:t>
                    </w:r>
                  </w:p>
                </w:txbxContent>
              </v:textbox>
            </v:roundrect>
            <v:roundrect id="_s1081" o:spid="_x0000_s1081" style="position:absolute;left:9268;top:5412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81" inset="0,0,0,0">
                <w:txbxContent>
                  <w:p w:rsidR="007B0FA7" w:rsidRPr="007B0FA7" w:rsidRDefault="00981534" w:rsidP="007B0FA7">
                    <w:pPr>
                      <w:jc w:val="center"/>
                      <w:rPr>
                        <w:rFonts w:ascii="Verdana" w:hAnsi="Verdana"/>
                        <w:b/>
                        <w:sz w:val="15"/>
                        <w:szCs w:val="15"/>
                        <w:lang w:val="sr-Cyrl-RS"/>
                      </w:rPr>
                    </w:pPr>
                    <w:r w:rsidRPr="007B0FA7">
                      <w:rPr>
                        <w:rFonts w:ascii="Verdana" w:hAnsi="Verdana"/>
                        <w:b/>
                        <w:sz w:val="15"/>
                        <w:szCs w:val="15"/>
                        <w:lang w:val="sr-Cyrl-RS"/>
                      </w:rPr>
                      <w:t xml:space="preserve">СЕКТОР ЗА </w:t>
                    </w:r>
                    <w:r w:rsidR="007B0FA7" w:rsidRPr="007B0FA7">
                      <w:rPr>
                        <w:rFonts w:ascii="Verdana" w:hAnsi="Verdana"/>
                        <w:b/>
                        <w:sz w:val="15"/>
                        <w:szCs w:val="15"/>
                        <w:lang w:val="sr-Cyrl-RS"/>
                      </w:rPr>
                      <w:t xml:space="preserve">РЕГИОНАЛНИ РАЗВОЈ И </w:t>
                    </w:r>
                    <w:r w:rsidRPr="007B0FA7">
                      <w:rPr>
                        <w:rFonts w:ascii="Verdana" w:hAnsi="Verdana"/>
                        <w:b/>
                        <w:sz w:val="15"/>
                        <w:szCs w:val="15"/>
                        <w:lang w:val="sr-Cyrl-RS"/>
                      </w:rPr>
                      <w:t>ЕВРОПСКЕ ИНТЕГРАЦИЈЕ</w:t>
                    </w:r>
                  </w:p>
                </w:txbxContent>
              </v:textbox>
            </v:roundrect>
            <v:roundrect id="_s1082" o:spid="_x0000_s1082" style="position:absolute;left:9267;top:6798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82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Помоћник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</w:txbxContent>
              </v:textbox>
            </v:roundrect>
            <v:roundrect id="_s1083" o:spid="_x0000_s1083" style="position:absolute;left:9267;top:8184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83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 за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европске интеграције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- 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1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Latn-CS"/>
                      </w:rPr>
                      <w:t xml:space="preserve"> извршилац</w:t>
                    </w:r>
                  </w:p>
                  <w:p w:rsidR="00981534" w:rsidRPr="0010401F" w:rsidRDefault="00981534" w:rsidP="00302F73">
                    <w:pP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</w:txbxContent>
              </v:textbox>
            </v:roundrect>
            <v:roundrect id="_s1084" o:spid="_x0000_s1084" style="position:absolute;left:9267;top:9570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filled="f" fillcolor="#bbe0e3">
              <v:textbox style="mso-next-textbox:#_s1084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за европске интеграције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- 2 изврши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</w:rPr>
                      <w:t>o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ц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</w:rPr>
                      <w:t>a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7"/>
                        <w:szCs w:val="16"/>
                      </w:rPr>
                    </w:pPr>
                  </w:p>
                  <w:p w:rsidR="00981534" w:rsidRPr="0010401F" w:rsidRDefault="00981534" w:rsidP="00302F73">
                    <w:pPr>
                      <w:jc w:val="center"/>
                      <w:rPr>
                        <w:rFonts w:ascii="Verdana" w:hAnsi="Verdana"/>
                        <w:sz w:val="17"/>
                        <w:szCs w:val="16"/>
                      </w:rPr>
                    </w:pPr>
                  </w:p>
                </w:txbxContent>
              </v:textbox>
            </v:roundrect>
            <v:roundrect id="_s1085" o:spid="_x0000_s1085" style="position:absolute;left:9267;top:10956;width:2240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 o:dgmlayoutmru="0" filled="f" fillcolor="#bbe0e3">
              <v:textbox style="mso-next-textbox:#_s1085" inset="0,0,0,0">
                <w:txbxContent>
                  <w:p w:rsidR="006C1EE6" w:rsidRDefault="006C1EE6" w:rsidP="006C1EE6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Виши референт за 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кадровско-</w:t>
                    </w: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административне послове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b/>
                        <w:sz w:val="14"/>
                        <w:szCs w:val="16"/>
                        <w:lang w:val="sr-Cyrl-CS"/>
                      </w:rPr>
                    </w:pPr>
                    <w:r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</w:t>
                    </w:r>
                    <w:r w:rsidR="006C1EE6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 xml:space="preserve"> 1 извршилац</w:t>
                    </w:r>
                  </w:p>
                </w:txbxContent>
              </v:textbox>
            </v:roundrect>
            <v:roundrect id="_s1087" o:spid="_x0000_s1087" style="position:absolute;left:4041;top:9568;width:2239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0" o:dgmnodekind="0">
              <v:textbox style="mso-next-textbox:#_s1087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Самостални стручни сарадник II за пројектне и правне послове</w:t>
                    </w:r>
                  </w:p>
                  <w:p w:rsidR="00981534" w:rsidRPr="0010401F" w:rsidRDefault="00981534" w:rsidP="00AC7B01">
                    <w:pPr>
                      <w:jc w:val="center"/>
                      <w:rPr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- 1 извршилац</w:t>
                    </w:r>
                  </w:p>
                  <w:p w:rsidR="00981534" w:rsidRPr="0010401F" w:rsidRDefault="00981534" w:rsidP="00302F73">
                    <w:pPr>
                      <w:jc w:val="center"/>
                      <w:rPr>
                        <w:sz w:val="26"/>
                      </w:rPr>
                    </w:pPr>
                  </w:p>
                </w:txbxContent>
              </v:textbox>
            </v:roundrect>
            <v:roundrect id="_s1090" o:spid="_x0000_s1090" style="position:absolute;left:4042;top:16510;width:2238;height:924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middle" arcsize="10923f" o:dgmlayout="2" o:dgmnodekind="0" fillcolor="white [3212]">
              <v:textbox style="mso-next-textbox:#_s1090" inset="0,0,0,0">
                <w:txbxContent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Виши референт за административне послове</w:t>
                    </w:r>
                  </w:p>
                  <w:p w:rsidR="00981534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</w:p>
                  <w:p w:rsidR="00981534" w:rsidRPr="0010401F" w:rsidRDefault="00981534" w:rsidP="00AC7B01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</w:pPr>
                    <w:r w:rsidRPr="0010401F">
                      <w:rPr>
                        <w:rFonts w:ascii="Verdana" w:hAnsi="Verdana"/>
                        <w:sz w:val="14"/>
                        <w:szCs w:val="16"/>
                        <w:lang w:val="sr-Cyrl-CS"/>
                      </w:rPr>
                      <w:t>– 1 извршилац</w:t>
                    </w:r>
                  </w:p>
                  <w:p w:rsidR="00981534" w:rsidRPr="0010401F" w:rsidRDefault="00981534" w:rsidP="00302F73">
                    <w:pPr>
                      <w:jc w:val="center"/>
                      <w:rPr>
                        <w:sz w:val="26"/>
                      </w:rPr>
                    </w:pPr>
                  </w:p>
                </w:txbxContent>
              </v:textbox>
            </v:roundrect>
            <v:roundrect id="_s1093" o:spid="_x0000_s1093" style="position:absolute;left:1428;top:13735;width:2239;height:924;v-text-anchor:middle" arcsize="10923f" o:dgmlayout="0" o:dgmnodekind="0" filled="f" fillcolor="#bbe0e3">
              <v:textbox inset="0,0,0,0">
                <w:txbxContent>
                  <w:p w:rsidR="00531016" w:rsidRDefault="00531016" w:rsidP="00531016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  <w:r w:rsidRPr="00531016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Возач моторног возила</w:t>
                    </w:r>
                  </w:p>
                  <w:p w:rsidR="00531016" w:rsidRDefault="00531016" w:rsidP="00531016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</w:p>
                  <w:p w:rsidR="00531016" w:rsidRPr="00531016" w:rsidRDefault="00531016" w:rsidP="00531016">
                    <w:pPr>
                      <w:jc w:val="center"/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</w:pPr>
                    <w:r w:rsidRPr="00531016"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>-</w:t>
                    </w:r>
                    <w:r>
                      <w:rPr>
                        <w:rFonts w:ascii="Verdana" w:hAnsi="Verdana"/>
                        <w:sz w:val="14"/>
                        <w:szCs w:val="16"/>
                        <w:lang w:val="sr-Cyrl-RS"/>
                      </w:rPr>
                      <w:t xml:space="preserve"> 1 извршилац</w:t>
                    </w:r>
                  </w:p>
                </w:txbxContent>
              </v:textbox>
            </v:roundrect>
          </v:group>
        </w:pict>
      </w:r>
      <w:r w:rsidR="00FB4C4F">
        <w:rPr>
          <w:rFonts w:ascii="Verdana" w:hAnsi="Verdan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B620E7" wp14:editId="7D18ED92">
                <wp:simplePos x="0" y="0"/>
                <wp:positionH relativeFrom="column">
                  <wp:posOffset>-166370</wp:posOffset>
                </wp:positionH>
                <wp:positionV relativeFrom="paragraph">
                  <wp:posOffset>-385445</wp:posOffset>
                </wp:positionV>
                <wp:extent cx="6210300" cy="5143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534" w:rsidRPr="00086F12" w:rsidRDefault="00981534" w:rsidP="00AC7B01">
                            <w:pPr>
                              <w:jc w:val="center"/>
                              <w:rPr>
                                <w:rFonts w:ascii="Verdana" w:hAnsi="Verdana"/>
                                <w:sz w:val="22"/>
                                <w:szCs w:val="22"/>
                                <w:lang w:val="sr-Cyrl-CS"/>
                              </w:rPr>
                            </w:pPr>
                            <w:r w:rsidRPr="00086F12">
                              <w:rPr>
                                <w:rFonts w:ascii="Verdana" w:hAnsi="Verdana"/>
                                <w:sz w:val="22"/>
                                <w:szCs w:val="22"/>
                                <w:lang w:val="sr-Cyrl-CS"/>
                              </w:rPr>
                              <w:t xml:space="preserve">ШЕМАТСКИ ПРИКАЗ ОРГАНИЗАЦИЈЕ ПОКРАЈИНСКОГ СЕКРЕТАРИЈАТА ЗА </w:t>
                            </w:r>
                            <w:r w:rsidR="007B0FA7">
                              <w:rPr>
                                <w:rFonts w:ascii="Verdana" w:hAnsi="Verdana"/>
                                <w:sz w:val="22"/>
                                <w:szCs w:val="22"/>
                                <w:lang w:val="sr-Cyrl-RS"/>
                              </w:rPr>
                              <w:t>РЕГИОНАЛНИ РАЗВОЈ,</w:t>
                            </w:r>
                            <w:bookmarkStart w:id="0" w:name="_GoBack"/>
                            <w:bookmarkEnd w:id="0"/>
                            <w:r w:rsidR="007B0FA7">
                              <w:rPr>
                                <w:rFonts w:ascii="Verdana" w:hAnsi="Verdana"/>
                                <w:sz w:val="22"/>
                                <w:szCs w:val="22"/>
                                <w:lang w:val="sr-Cyrl-RS"/>
                              </w:rPr>
                              <w:t xml:space="preserve"> </w:t>
                            </w:r>
                            <w:r w:rsidRPr="00086F12">
                              <w:rPr>
                                <w:rFonts w:ascii="Verdana" w:hAnsi="Verdana"/>
                                <w:sz w:val="22"/>
                                <w:szCs w:val="22"/>
                                <w:lang w:val="sr-Cyrl-CS"/>
                              </w:rPr>
                              <w:t>МЕЂУРЕГИОНАЛНУ САРАДЊУ И ЛОКАЛНУ САМОУПРАВУ</w:t>
                            </w:r>
                          </w:p>
                          <w:p w:rsidR="00981534" w:rsidRDefault="00981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1pt;margin-top:-30.35pt;width:489pt;height:40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" fillcolor="white [3201]" stroked="f" strokeweight=".5pt">
                <v:textbox>
                  <w:txbxContent>
                    <w:p w:rsidR="00981534" w:rsidRPr="00086F12" w:rsidRDefault="00981534" w:rsidP="00AC7B01">
                      <w:pPr>
                        <w:jc w:val="center"/>
                        <w:rPr>
                          <w:rFonts w:ascii="Verdana" w:hAnsi="Verdana"/>
                          <w:sz w:val="22"/>
                          <w:szCs w:val="22"/>
                          <w:lang w:val="sr-Cyrl-CS"/>
                        </w:rPr>
                      </w:pPr>
                      <w:r w:rsidRPr="00086F12">
                        <w:rPr>
                          <w:rFonts w:ascii="Verdana" w:hAnsi="Verdana"/>
                          <w:sz w:val="22"/>
                          <w:szCs w:val="22"/>
                          <w:lang w:val="sr-Cyrl-CS"/>
                        </w:rPr>
                        <w:t xml:space="preserve">ШЕМАТСКИ ПРИКАЗ ОРГАНИЗАЦИЈЕ ПОКРАЈИНСКОГ СЕКРЕТАРИЈАТА ЗА </w:t>
                      </w:r>
                      <w:r w:rsidR="007B0FA7">
                        <w:rPr>
                          <w:rFonts w:ascii="Verdana" w:hAnsi="Verdana"/>
                          <w:sz w:val="22"/>
                          <w:szCs w:val="22"/>
                          <w:lang w:val="sr-Cyrl-RS"/>
                        </w:rPr>
                        <w:t>РЕГИОНАЛНИ РАЗВОЈ,</w:t>
                      </w:r>
                      <w:bookmarkStart w:id="1" w:name="_GoBack"/>
                      <w:bookmarkEnd w:id="1"/>
                      <w:r w:rsidR="007B0FA7">
                        <w:rPr>
                          <w:rFonts w:ascii="Verdana" w:hAnsi="Verdana"/>
                          <w:sz w:val="22"/>
                          <w:szCs w:val="22"/>
                          <w:lang w:val="sr-Cyrl-RS"/>
                        </w:rPr>
                        <w:t xml:space="preserve"> </w:t>
                      </w:r>
                      <w:r w:rsidRPr="00086F12">
                        <w:rPr>
                          <w:rFonts w:ascii="Verdana" w:hAnsi="Verdana"/>
                          <w:sz w:val="22"/>
                          <w:szCs w:val="22"/>
                          <w:lang w:val="sr-Cyrl-CS"/>
                        </w:rPr>
                        <w:t>МЕЂУРЕГИОНАЛНУ САРАДЊУ И ЛОКАЛНУ САМОУПРАВУ</w:t>
                      </w:r>
                    </w:p>
                    <w:p w:rsidR="00981534" w:rsidRDefault="00981534"/>
                  </w:txbxContent>
                </v:textbox>
              </v:shape>
            </w:pict>
          </mc:Fallback>
        </mc:AlternateContent>
      </w:r>
    </w:p>
    <w:sectPr w:rsidR="003608C5" w:rsidSect="00CF6EBC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43ADD"/>
    <w:multiLevelType w:val="hybridMultilevel"/>
    <w:tmpl w:val="9C40D25C"/>
    <w:lvl w:ilvl="0" w:tplc="CEBC86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35DA"/>
    <w:multiLevelType w:val="hybridMultilevel"/>
    <w:tmpl w:val="FD8A65CC"/>
    <w:lvl w:ilvl="0" w:tplc="605079E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73"/>
    <w:rsid w:val="00086F12"/>
    <w:rsid w:val="000C56AC"/>
    <w:rsid w:val="0010401F"/>
    <w:rsid w:val="001623FF"/>
    <w:rsid w:val="00227E54"/>
    <w:rsid w:val="002375AD"/>
    <w:rsid w:val="00302F73"/>
    <w:rsid w:val="003608C5"/>
    <w:rsid w:val="003B01BD"/>
    <w:rsid w:val="00493567"/>
    <w:rsid w:val="004E347E"/>
    <w:rsid w:val="004E721F"/>
    <w:rsid w:val="00531016"/>
    <w:rsid w:val="006C1EE6"/>
    <w:rsid w:val="0078055A"/>
    <w:rsid w:val="007B0FA7"/>
    <w:rsid w:val="008211D5"/>
    <w:rsid w:val="008E75A8"/>
    <w:rsid w:val="00936E6F"/>
    <w:rsid w:val="00981534"/>
    <w:rsid w:val="00A40E87"/>
    <w:rsid w:val="00A83EF5"/>
    <w:rsid w:val="00AC7B01"/>
    <w:rsid w:val="00B217D1"/>
    <w:rsid w:val="00CF6EBC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30" type="connector" idref="#_s1030">
          <o:proxy start="" idref="#_s1085" connectloc="0"/>
          <o:proxy end="" idref="#_s1084" connectloc="2"/>
        </o:r>
        <o:r id="V:Rule31" type="connector" idref="#_s1057">
          <o:proxy start="" idref="#_s1059" connectloc="0"/>
          <o:proxy end="" idref="#_s1058" connectloc="2"/>
        </o:r>
        <o:r id="V:Rule32" type="connector" idref="#_s1034">
          <o:proxy start="" idref="#_s1083" connectloc="0"/>
          <o:proxy end="" idref="#_s1082" connectloc="2"/>
        </o:r>
        <o:r id="V:Rule33" type="connector" idref="#_s1045">
          <o:proxy start="" idref="#_s1072" connectloc="0"/>
          <o:proxy end="" idref="#_s1071" connectloc="2"/>
        </o:r>
        <o:r id="V:Rule34" type="connector" idref="#_s1046">
          <o:proxy end="" idref="#_s1070" connectloc="2"/>
        </o:r>
        <o:r id="V:Rule35" type="connector" idref="#_s1042">
          <o:proxy start="" idref="#_s1075" connectloc="0"/>
          <o:proxy end="" idref="#_s1074" connectloc="2"/>
        </o:r>
        <o:r id="V:Rule36" type="connector" idref="#_s1050">
          <o:proxy start="" idref="#_s1066" connectloc="0"/>
          <o:proxy end="" idref="#_s1065" connectloc="2"/>
        </o:r>
        <o:r id="V:Rule37" type="connector" idref="#_s1047">
          <o:proxy start="" idref="#_s1070" connectloc="0"/>
          <o:proxy end="" idref="#_s1069" connectloc="2"/>
        </o:r>
        <o:r id="V:Rule38" type="connector" idref="#_s1038">
          <o:proxy start="" idref="#_s1079" connectloc="0"/>
          <o:proxy end="" idref="#_s1076" connectloc="2"/>
        </o:r>
        <o:r id="V:Rule39" type="connector" idref="#_s1043">
          <o:proxy start="" idref="#_s1074" connectloc="0"/>
          <o:proxy end="" idref="#_s1073" connectloc="2"/>
        </o:r>
        <o:r id="V:Rule40" type="connector" idref="#_s1048">
          <o:proxy start="" idref="#_s1069" connectloc="0"/>
          <o:proxy end="" idref="#_s1062" connectloc="2"/>
        </o:r>
        <o:r id="V:Rule41" type="connector" idref="#_s1032">
          <o:proxy start="" idref="#_s1068" connectloc="0"/>
          <o:proxy end="" idref="#_s1067" connectloc="2"/>
        </o:r>
        <o:r id="V:Rule42" type="connector" idref="#_s1035">
          <o:proxy start="" idref="#_s1082" connectloc="0"/>
          <o:proxy end="" idref="#_s1081" connectloc="2"/>
        </o:r>
        <o:r id="V:Rule43" type="connector" idref="#_s1091">
          <o:proxy start="" idref="#_s1090" connectloc="0"/>
          <o:proxy end="" idref="#_s1078" connectloc="2"/>
        </o:r>
        <o:r id="V:Rule44" type="connector" idref="#_s1055"/>
        <o:r id="V:Rule45" type="connector" idref="#_s1033">
          <o:proxy start="" idref="#_s1084" connectloc="0"/>
          <o:proxy end="" idref="#_s1083" connectloc="2"/>
        </o:r>
        <o:r id="V:Rule46" type="connector" idref="#_s1041">
          <o:proxy start="" idref="#_s1076" connectloc="0"/>
          <o:proxy end="" idref="#_s1075" connectloc="2"/>
        </o:r>
        <o:r id="V:Rule47" type="connector" idref="#_s1052">
          <o:proxy start="" idref="#_s1064" connectloc="0"/>
          <o:proxy end="" idref="#_s1061" connectloc="2"/>
        </o:r>
        <o:r id="V:Rule48" type="connector" idref="#_s1051">
          <o:proxy start="" idref="#_s1065" connectloc="0"/>
          <o:proxy end="" idref="#_s1064" connectloc="2"/>
        </o:r>
        <o:r id="V:Rule49" type="connector" idref="#_s1039">
          <o:proxy start="" idref="#_s1078" connectloc="0"/>
          <o:proxy end="" idref="#_s1077" connectloc="2"/>
        </o:r>
        <o:r id="V:Rule50" type="connector" idref="#_s1094">
          <o:proxy start="" idref="#_s1093" connectloc="0"/>
          <o:proxy end="" idref="#_s1068" connectloc="2"/>
        </o:r>
        <o:r id="V:Rule51" type="connector" idref="#_s1029">
          <o:proxy start="" idref="#_s1087" connectloc="0"/>
          <o:proxy end="" idref="#_s1070" connectloc="2"/>
        </o:r>
        <o:r id="V:Rule52" type="connector" idref="#_s1036"/>
        <o:r id="V:Rule53" type="connector" idref="#_s1054"/>
        <o:r id="V:Rule54" type="connector" idref="#_s1049">
          <o:proxy start="" idref="#_s1067" connectloc="0"/>
          <o:proxy end="" idref="#_s1066" connectloc="2"/>
        </o:r>
        <o:r id="V:Rule55" type="connector" idref="#_s1044">
          <o:proxy start="" idref="#_s1073" connectloc="0"/>
          <o:proxy end="" idref="#_s1063" connectloc="2"/>
        </o:r>
        <o:r id="V:Rule56" type="connector" idref="#_s1053"/>
        <o:r id="V:Rule57" type="connector" idref="#_s1040">
          <o:proxy start="" idref="#_s1077" connectloc="0"/>
          <o:proxy end="" idref="#_s1072" connectloc="2"/>
        </o:r>
        <o:r id="V:Rule58" type="connector" idref="#_s1056">
          <o:proxy start="" idref="#_s1060" connectloc="0"/>
          <o:proxy end="" idref="#_s1059" connectloc="2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1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Pinter</dc:creator>
  <cp:lastModifiedBy>Ivan Pinter</cp:lastModifiedBy>
  <cp:revision>6</cp:revision>
  <cp:lastPrinted>2016-04-01T06:19:00Z</cp:lastPrinted>
  <dcterms:created xsi:type="dcterms:W3CDTF">2016-05-09T13:14:00Z</dcterms:created>
  <dcterms:modified xsi:type="dcterms:W3CDTF">2016-07-18T11:02:00Z</dcterms:modified>
</cp:coreProperties>
</file>